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09B" w:rsidRPr="00E56823" w:rsidRDefault="0080609B" w:rsidP="0080609B">
      <w:pPr>
        <w:spacing w:line="240" w:lineRule="auto"/>
        <w:jc w:val="center"/>
        <w:rPr>
          <w:rFonts w:ascii="Times New Roman" w:hAnsi="Times New Roman" w:cs="Times New Roman"/>
          <w:sz w:val="24"/>
          <w:szCs w:val="24"/>
        </w:rPr>
      </w:pPr>
      <w:r w:rsidRPr="00E56823">
        <w:rPr>
          <w:rFonts w:ascii="Times New Roman" w:hAnsi="Times New Roman" w:cs="Times New Roman"/>
          <w:b/>
          <w:sz w:val="24"/>
          <w:szCs w:val="24"/>
        </w:rPr>
        <w:t>Narrative Identity and Narrative Understanding</w:t>
      </w:r>
      <w:r w:rsidRPr="00E56823">
        <w:rPr>
          <w:rFonts w:ascii="Times New Roman" w:hAnsi="Times New Roman" w:cs="Times New Roman"/>
          <w:b/>
          <w:sz w:val="24"/>
          <w:szCs w:val="24"/>
        </w:rPr>
        <w:br/>
      </w:r>
      <w:r w:rsidRPr="00E56823">
        <w:rPr>
          <w:rFonts w:ascii="Times New Roman" w:hAnsi="Times New Roman" w:cs="Times New Roman"/>
          <w:sz w:val="24"/>
          <w:szCs w:val="24"/>
        </w:rPr>
        <w:t>workshop, Eötvös University, Institute of Philosophy</w:t>
      </w:r>
    </w:p>
    <w:p w:rsidR="0080609B" w:rsidRPr="00E56823" w:rsidRDefault="0080609B" w:rsidP="0080609B">
      <w:pPr>
        <w:spacing w:line="240" w:lineRule="auto"/>
        <w:rPr>
          <w:rFonts w:ascii="Times New Roman" w:hAnsi="Times New Roman" w:cs="Times New Roman"/>
          <w:sz w:val="24"/>
          <w:szCs w:val="24"/>
        </w:rPr>
      </w:pPr>
    </w:p>
    <w:p w:rsidR="0080609B" w:rsidRPr="00E56823" w:rsidRDefault="003B2BB8" w:rsidP="0080609B">
      <w:pPr>
        <w:spacing w:line="240" w:lineRule="auto"/>
        <w:rPr>
          <w:rFonts w:ascii="Times New Roman" w:hAnsi="Times New Roman" w:cs="Times New Roman"/>
          <w:sz w:val="24"/>
          <w:szCs w:val="24"/>
        </w:rPr>
      </w:pPr>
      <w:r>
        <w:rPr>
          <w:rFonts w:ascii="Times New Roman" w:hAnsi="Times New Roman" w:cs="Times New Roman"/>
          <w:sz w:val="24"/>
          <w:szCs w:val="24"/>
        </w:rPr>
        <w:t>d</w:t>
      </w:r>
      <w:r w:rsidR="0080609B" w:rsidRPr="00E56823">
        <w:rPr>
          <w:rFonts w:ascii="Times New Roman" w:hAnsi="Times New Roman" w:cs="Times New Roman"/>
          <w:sz w:val="24"/>
          <w:szCs w:val="24"/>
        </w:rPr>
        <w:t>ate: 03.05.2019.</w:t>
      </w:r>
      <w:r w:rsidR="0080609B" w:rsidRPr="00E56823">
        <w:rPr>
          <w:rFonts w:ascii="Times New Roman" w:hAnsi="Times New Roman" w:cs="Times New Roman"/>
          <w:sz w:val="24"/>
          <w:szCs w:val="24"/>
        </w:rPr>
        <w:br/>
      </w:r>
      <w:r>
        <w:rPr>
          <w:rFonts w:ascii="Times New Roman" w:hAnsi="Times New Roman" w:cs="Times New Roman"/>
          <w:sz w:val="24"/>
          <w:szCs w:val="24"/>
        </w:rPr>
        <w:t>v</w:t>
      </w:r>
      <w:r w:rsidR="0080609B" w:rsidRPr="00E56823">
        <w:rPr>
          <w:rFonts w:ascii="Times New Roman" w:hAnsi="Times New Roman" w:cs="Times New Roman"/>
          <w:sz w:val="24"/>
          <w:szCs w:val="24"/>
        </w:rPr>
        <w:t xml:space="preserve">enue: 1088, Budapest, Múzeum krt 4a, </w:t>
      </w:r>
      <w:r w:rsidR="0080609B" w:rsidRPr="00E56823">
        <w:rPr>
          <w:rFonts w:ascii="Times New Roman" w:hAnsi="Times New Roman" w:cs="Times New Roman"/>
          <w:sz w:val="24"/>
          <w:szCs w:val="24"/>
        </w:rPr>
        <w:br/>
        <w:t>building I. 2. floor, Bence-room</w:t>
      </w:r>
    </w:p>
    <w:p w:rsidR="0080609B" w:rsidRPr="00E56823" w:rsidRDefault="0080609B" w:rsidP="0080609B">
      <w:pPr>
        <w:spacing w:line="240" w:lineRule="auto"/>
        <w:rPr>
          <w:rFonts w:ascii="Times New Roman" w:hAnsi="Times New Roman" w:cs="Times New Roman"/>
          <w:b/>
          <w:sz w:val="24"/>
          <w:szCs w:val="24"/>
        </w:rPr>
      </w:pPr>
    </w:p>
    <w:p w:rsidR="0080609B" w:rsidRPr="00E56823" w:rsidRDefault="0080609B" w:rsidP="0080609B">
      <w:pPr>
        <w:spacing w:line="240" w:lineRule="auto"/>
        <w:rPr>
          <w:rFonts w:ascii="Times New Roman" w:hAnsi="Times New Roman" w:cs="Times New Roman"/>
          <w:b/>
          <w:sz w:val="24"/>
          <w:szCs w:val="24"/>
        </w:rPr>
      </w:pPr>
      <w:r w:rsidRPr="00E56823">
        <w:rPr>
          <w:rFonts w:ascii="Times New Roman" w:hAnsi="Times New Roman" w:cs="Times New Roman"/>
          <w:b/>
          <w:sz w:val="24"/>
          <w:szCs w:val="24"/>
        </w:rPr>
        <w:t>Programme</w:t>
      </w:r>
      <w:r w:rsidRPr="00E56823">
        <w:rPr>
          <w:rFonts w:ascii="Times New Roman" w:hAnsi="Times New Roman" w:cs="Times New Roman"/>
          <w:b/>
          <w:sz w:val="24"/>
          <w:szCs w:val="24"/>
        </w:rPr>
        <w:br/>
      </w:r>
    </w:p>
    <w:p w:rsidR="0080609B" w:rsidRPr="00E56823" w:rsidRDefault="0029656A" w:rsidP="0080609B">
      <w:pPr>
        <w:spacing w:line="240" w:lineRule="auto"/>
        <w:rPr>
          <w:rFonts w:ascii="Times New Roman" w:hAnsi="Times New Roman" w:cs="Times New Roman"/>
          <w:smallCaps/>
          <w:color w:val="000000" w:themeColor="text1"/>
          <w:sz w:val="24"/>
          <w:szCs w:val="24"/>
        </w:rPr>
      </w:pPr>
      <w:r w:rsidRPr="00E56823">
        <w:rPr>
          <w:rFonts w:ascii="Times New Roman" w:hAnsi="Times New Roman" w:cs="Times New Roman"/>
          <w:b/>
          <w:color w:val="000000" w:themeColor="text1"/>
          <w:sz w:val="24"/>
          <w:szCs w:val="24"/>
        </w:rPr>
        <w:t>9.00.-9.1</w:t>
      </w:r>
      <w:r w:rsidR="00A56D64" w:rsidRPr="00E56823">
        <w:rPr>
          <w:rFonts w:ascii="Times New Roman" w:hAnsi="Times New Roman" w:cs="Times New Roman"/>
          <w:b/>
          <w:color w:val="000000" w:themeColor="text1"/>
          <w:sz w:val="24"/>
          <w:szCs w:val="24"/>
        </w:rPr>
        <w:t>5</w:t>
      </w:r>
      <w:r w:rsidR="0080609B" w:rsidRPr="00E56823">
        <w:rPr>
          <w:rFonts w:ascii="Times New Roman" w:hAnsi="Times New Roman" w:cs="Times New Roman"/>
          <w:b/>
          <w:color w:val="000000" w:themeColor="text1"/>
          <w:sz w:val="24"/>
          <w:szCs w:val="24"/>
        </w:rPr>
        <w:t>. Gábor Boros (ELTE)</w:t>
      </w:r>
      <w:r w:rsidR="0080609B" w:rsidRPr="00E56823">
        <w:rPr>
          <w:rFonts w:ascii="Times New Roman" w:hAnsi="Times New Roman" w:cs="Times New Roman"/>
          <w:b/>
          <w:color w:val="000000" w:themeColor="text1"/>
          <w:sz w:val="24"/>
          <w:szCs w:val="24"/>
        </w:rPr>
        <w:br/>
      </w:r>
      <w:r w:rsidR="0080609B" w:rsidRPr="00E56823">
        <w:rPr>
          <w:rFonts w:ascii="Times New Roman" w:hAnsi="Times New Roman" w:cs="Times New Roman"/>
          <w:smallCaps/>
          <w:color w:val="000000" w:themeColor="text1"/>
          <w:sz w:val="24"/>
          <w:szCs w:val="24"/>
        </w:rPr>
        <w:t xml:space="preserve">Opening </w:t>
      </w:r>
      <w:r w:rsidR="000D5A25">
        <w:rPr>
          <w:rFonts w:ascii="Times New Roman" w:hAnsi="Times New Roman" w:cs="Times New Roman"/>
          <w:smallCaps/>
          <w:color w:val="000000" w:themeColor="text1"/>
          <w:sz w:val="24"/>
          <w:szCs w:val="24"/>
        </w:rPr>
        <w:t>r</w:t>
      </w:r>
      <w:r w:rsidR="0080609B" w:rsidRPr="00E56823">
        <w:rPr>
          <w:rFonts w:ascii="Times New Roman" w:hAnsi="Times New Roman" w:cs="Times New Roman"/>
          <w:smallCaps/>
          <w:color w:val="000000" w:themeColor="text1"/>
          <w:sz w:val="24"/>
          <w:szCs w:val="24"/>
        </w:rPr>
        <w:t>emarks</w:t>
      </w:r>
    </w:p>
    <w:p w:rsidR="0080609B" w:rsidRPr="00E56823" w:rsidRDefault="0080609B" w:rsidP="0080609B">
      <w:pPr>
        <w:shd w:val="clear" w:color="auto" w:fill="FFFFFF"/>
        <w:spacing w:after="0" w:line="240" w:lineRule="auto"/>
        <w:rPr>
          <w:rFonts w:ascii="Times New Roman" w:eastAsia="Times New Roman" w:hAnsi="Times New Roman" w:cs="Times New Roman"/>
          <w:b/>
          <w:color w:val="000000"/>
          <w:sz w:val="24"/>
          <w:szCs w:val="24"/>
          <w:lang w:eastAsia="en-GB"/>
        </w:rPr>
      </w:pPr>
      <w:r w:rsidRPr="00E56823">
        <w:rPr>
          <w:rFonts w:ascii="Times New Roman" w:hAnsi="Times New Roman" w:cs="Times New Roman"/>
          <w:b/>
          <w:color w:val="000000" w:themeColor="text1"/>
          <w:sz w:val="24"/>
          <w:szCs w:val="24"/>
        </w:rPr>
        <w:t>9.1</w:t>
      </w:r>
      <w:r w:rsidR="00A56D64" w:rsidRPr="00E56823">
        <w:rPr>
          <w:rFonts w:ascii="Times New Roman" w:hAnsi="Times New Roman" w:cs="Times New Roman"/>
          <w:b/>
          <w:color w:val="000000" w:themeColor="text1"/>
          <w:sz w:val="24"/>
          <w:szCs w:val="24"/>
        </w:rPr>
        <w:t>5</w:t>
      </w:r>
      <w:r w:rsidR="008D55C2" w:rsidRPr="00E56823">
        <w:rPr>
          <w:rFonts w:ascii="Times New Roman" w:hAnsi="Times New Roman" w:cs="Times New Roman"/>
          <w:b/>
          <w:color w:val="000000" w:themeColor="text1"/>
          <w:sz w:val="24"/>
          <w:szCs w:val="24"/>
        </w:rPr>
        <w:t>.</w:t>
      </w:r>
      <w:r w:rsidRPr="00E56823">
        <w:rPr>
          <w:rFonts w:ascii="Times New Roman" w:hAnsi="Times New Roman" w:cs="Times New Roman"/>
          <w:b/>
          <w:color w:val="000000" w:themeColor="text1"/>
          <w:sz w:val="24"/>
          <w:szCs w:val="24"/>
        </w:rPr>
        <w:t>-</w:t>
      </w:r>
      <w:r w:rsidR="00A56D64" w:rsidRPr="00E56823">
        <w:rPr>
          <w:rFonts w:ascii="Times New Roman" w:hAnsi="Times New Roman" w:cs="Times New Roman"/>
          <w:b/>
          <w:color w:val="000000" w:themeColor="text1"/>
          <w:sz w:val="24"/>
          <w:szCs w:val="24"/>
        </w:rPr>
        <w:t>10.00</w:t>
      </w:r>
      <w:r w:rsidR="0029656A" w:rsidRPr="00E56823">
        <w:rPr>
          <w:rFonts w:ascii="Times New Roman" w:hAnsi="Times New Roman" w:cs="Times New Roman"/>
          <w:b/>
          <w:color w:val="000000" w:themeColor="text1"/>
          <w:sz w:val="24"/>
          <w:szCs w:val="24"/>
        </w:rPr>
        <w:t>.</w:t>
      </w:r>
      <w:r w:rsidRPr="00E56823">
        <w:rPr>
          <w:rFonts w:ascii="Times New Roman" w:hAnsi="Times New Roman" w:cs="Times New Roman"/>
          <w:b/>
          <w:color w:val="000000" w:themeColor="text1"/>
          <w:sz w:val="24"/>
          <w:szCs w:val="24"/>
        </w:rPr>
        <w:t xml:space="preserve"> </w:t>
      </w:r>
      <w:r w:rsidRPr="00E56823">
        <w:rPr>
          <w:rFonts w:ascii="Times New Roman" w:eastAsia="Times New Roman" w:hAnsi="Times New Roman" w:cs="Times New Roman"/>
          <w:b/>
          <w:color w:val="000000"/>
          <w:sz w:val="24"/>
          <w:szCs w:val="24"/>
          <w:lang w:eastAsia="en-GB"/>
        </w:rPr>
        <w:t>Tim Thornton (University of Central Lancashire)</w:t>
      </w:r>
    </w:p>
    <w:p w:rsidR="0080609B" w:rsidRPr="00E56823" w:rsidRDefault="0080609B" w:rsidP="0080609B">
      <w:pPr>
        <w:shd w:val="clear" w:color="auto" w:fill="FFFFFF"/>
        <w:spacing w:after="0" w:line="240" w:lineRule="auto"/>
        <w:rPr>
          <w:rFonts w:ascii="Times New Roman" w:eastAsia="Times New Roman" w:hAnsi="Times New Roman" w:cs="Times New Roman"/>
          <w:b/>
          <w:color w:val="000000"/>
          <w:sz w:val="24"/>
          <w:szCs w:val="24"/>
          <w:lang w:eastAsia="en-GB"/>
        </w:rPr>
      </w:pPr>
      <w:r w:rsidRPr="00E56823">
        <w:rPr>
          <w:rFonts w:ascii="Times New Roman" w:eastAsia="Times New Roman" w:hAnsi="Times New Roman" w:cs="Times New Roman"/>
          <w:smallCaps/>
          <w:color w:val="000000"/>
          <w:sz w:val="24"/>
          <w:szCs w:val="24"/>
          <w:lang w:eastAsia="en-GB"/>
        </w:rPr>
        <w:t xml:space="preserve">Narrative understanding, normativity and the limits </w:t>
      </w:r>
      <w:r w:rsidR="00662E8B">
        <w:rPr>
          <w:rFonts w:ascii="Times New Roman" w:eastAsia="Times New Roman" w:hAnsi="Times New Roman" w:cs="Times New Roman"/>
          <w:smallCaps/>
          <w:color w:val="000000"/>
          <w:sz w:val="24"/>
          <w:szCs w:val="24"/>
          <w:lang w:eastAsia="en-GB"/>
        </w:rPr>
        <w:t xml:space="preserve">of </w:t>
      </w:r>
      <w:r w:rsidRPr="00E56823">
        <w:rPr>
          <w:rFonts w:ascii="Times New Roman" w:eastAsia="Times New Roman" w:hAnsi="Times New Roman" w:cs="Times New Roman"/>
          <w:smallCaps/>
          <w:color w:val="000000"/>
          <w:sz w:val="24"/>
          <w:szCs w:val="24"/>
          <w:lang w:eastAsia="en-GB"/>
        </w:rPr>
        <w:t>understandability</w:t>
      </w:r>
      <w:r w:rsidRPr="00E56823">
        <w:rPr>
          <w:rFonts w:ascii="Times New Roman" w:eastAsia="Times New Roman" w:hAnsi="Times New Roman" w:cs="Times New Roman"/>
          <w:smallCaps/>
          <w:color w:val="000000"/>
          <w:sz w:val="24"/>
          <w:szCs w:val="24"/>
          <w:lang w:eastAsia="en-GB"/>
        </w:rPr>
        <w:br/>
      </w:r>
    </w:p>
    <w:p w:rsidR="0080609B" w:rsidRPr="00E56823" w:rsidRDefault="00A56D64" w:rsidP="0080609B">
      <w:pPr>
        <w:spacing w:line="240" w:lineRule="auto"/>
        <w:rPr>
          <w:rFonts w:ascii="Times New Roman" w:eastAsia="Times New Roman" w:hAnsi="Times New Roman" w:cs="Times New Roman"/>
          <w:color w:val="262B33"/>
          <w:sz w:val="24"/>
          <w:szCs w:val="24"/>
          <w:lang w:eastAsia="en-GB"/>
        </w:rPr>
      </w:pPr>
      <w:r w:rsidRPr="00E56823">
        <w:rPr>
          <w:rFonts w:ascii="Times New Roman" w:hAnsi="Times New Roman" w:cs="Times New Roman"/>
          <w:b/>
          <w:sz w:val="24"/>
          <w:szCs w:val="24"/>
        </w:rPr>
        <w:t>10.00.</w:t>
      </w:r>
      <w:r w:rsidR="0080609B" w:rsidRPr="00E56823">
        <w:rPr>
          <w:rFonts w:ascii="Times New Roman" w:hAnsi="Times New Roman" w:cs="Times New Roman"/>
          <w:b/>
          <w:sz w:val="24"/>
          <w:szCs w:val="24"/>
        </w:rPr>
        <w:t>-10.4</w:t>
      </w:r>
      <w:r w:rsidRPr="00E56823">
        <w:rPr>
          <w:rFonts w:ascii="Times New Roman" w:hAnsi="Times New Roman" w:cs="Times New Roman"/>
          <w:b/>
          <w:sz w:val="24"/>
          <w:szCs w:val="24"/>
        </w:rPr>
        <w:t>5</w:t>
      </w:r>
      <w:r w:rsidR="0080609B" w:rsidRPr="00E56823">
        <w:rPr>
          <w:rFonts w:ascii="Times New Roman" w:hAnsi="Times New Roman" w:cs="Times New Roman"/>
          <w:b/>
          <w:sz w:val="24"/>
          <w:szCs w:val="24"/>
        </w:rPr>
        <w:t xml:space="preserve">. Zsuzsanna Balogh </w:t>
      </w:r>
      <w:r w:rsidR="0080609B" w:rsidRPr="00E56823">
        <w:rPr>
          <w:rFonts w:ascii="Times New Roman" w:hAnsi="Times New Roman" w:cs="Times New Roman"/>
          <w:b/>
          <w:color w:val="000000" w:themeColor="text1"/>
          <w:sz w:val="24"/>
          <w:szCs w:val="24"/>
        </w:rPr>
        <w:t>(ELTE)</w:t>
      </w:r>
      <w:r w:rsidR="0080609B" w:rsidRPr="00E56823">
        <w:rPr>
          <w:rFonts w:ascii="Times New Roman" w:eastAsia="Times New Roman" w:hAnsi="Times New Roman" w:cs="Times New Roman"/>
          <w:color w:val="262B33"/>
          <w:sz w:val="24"/>
          <w:szCs w:val="24"/>
          <w:lang w:eastAsia="en-GB"/>
        </w:rPr>
        <w:br/>
      </w:r>
      <w:r w:rsidR="0080609B" w:rsidRPr="00E56823">
        <w:rPr>
          <w:rFonts w:ascii="Times New Roman" w:eastAsia="Times New Roman" w:hAnsi="Times New Roman" w:cs="Times New Roman"/>
          <w:smallCaps/>
          <w:color w:val="262B33"/>
          <w:sz w:val="24"/>
          <w:szCs w:val="24"/>
          <w:lang w:eastAsia="en-GB"/>
        </w:rPr>
        <w:t>Narrativity and our sense of self</w:t>
      </w:r>
    </w:p>
    <w:p w:rsidR="0080609B" w:rsidRPr="00E56823" w:rsidRDefault="0080609B" w:rsidP="0080609B">
      <w:pPr>
        <w:spacing w:line="240" w:lineRule="auto"/>
        <w:rPr>
          <w:rFonts w:ascii="Times New Roman" w:hAnsi="Times New Roman" w:cs="Times New Roman"/>
          <w:color w:val="000000" w:themeColor="text1"/>
          <w:sz w:val="24"/>
          <w:szCs w:val="24"/>
        </w:rPr>
      </w:pPr>
      <w:r w:rsidRPr="00E56823">
        <w:rPr>
          <w:rFonts w:ascii="Times New Roman" w:hAnsi="Times New Roman" w:cs="Times New Roman"/>
          <w:b/>
          <w:color w:val="222222"/>
          <w:sz w:val="24"/>
          <w:szCs w:val="24"/>
        </w:rPr>
        <w:t>10.45</w:t>
      </w:r>
      <w:r w:rsidR="008D55C2" w:rsidRPr="00E56823">
        <w:rPr>
          <w:rFonts w:ascii="Times New Roman" w:hAnsi="Times New Roman" w:cs="Times New Roman"/>
          <w:b/>
          <w:color w:val="222222"/>
          <w:sz w:val="24"/>
          <w:szCs w:val="24"/>
        </w:rPr>
        <w:t>.</w:t>
      </w:r>
      <w:r w:rsidRPr="00E56823">
        <w:rPr>
          <w:rFonts w:ascii="Times New Roman" w:hAnsi="Times New Roman" w:cs="Times New Roman"/>
          <w:b/>
          <w:color w:val="222222"/>
          <w:sz w:val="24"/>
          <w:szCs w:val="24"/>
        </w:rPr>
        <w:t xml:space="preserve">-11.30. Zsófia Zvolenszky </w:t>
      </w:r>
      <w:r w:rsidRPr="00E56823">
        <w:rPr>
          <w:rFonts w:ascii="Times New Roman" w:hAnsi="Times New Roman" w:cs="Times New Roman"/>
          <w:b/>
          <w:color w:val="000000" w:themeColor="text1"/>
          <w:sz w:val="24"/>
          <w:szCs w:val="24"/>
        </w:rPr>
        <w:t>(ELTE)</w:t>
      </w:r>
      <w:r w:rsidRPr="00E56823">
        <w:rPr>
          <w:rFonts w:ascii="Times New Roman" w:hAnsi="Times New Roman" w:cs="Times New Roman"/>
          <w:b/>
          <w:color w:val="222222"/>
          <w:sz w:val="24"/>
          <w:szCs w:val="24"/>
        </w:rPr>
        <w:br/>
      </w:r>
      <w:r w:rsidRPr="00E56823">
        <w:rPr>
          <w:rFonts w:ascii="Times New Roman" w:hAnsi="Times New Roman" w:cs="Times New Roman"/>
          <w:smallCaps/>
          <w:color w:val="222222"/>
          <w:sz w:val="24"/>
          <w:szCs w:val="24"/>
          <w:shd w:val="clear" w:color="auto" w:fill="FFFFFF"/>
        </w:rPr>
        <w:t>Limits on authors' authority over fictional worlds</w:t>
      </w:r>
    </w:p>
    <w:p w:rsidR="0080609B" w:rsidRPr="00E56823" w:rsidRDefault="0029656A" w:rsidP="0080609B">
      <w:pPr>
        <w:spacing w:line="240" w:lineRule="auto"/>
        <w:rPr>
          <w:rFonts w:ascii="Times New Roman" w:hAnsi="Times New Roman" w:cs="Times New Roman"/>
          <w:sz w:val="24"/>
          <w:szCs w:val="24"/>
        </w:rPr>
      </w:pPr>
      <w:r w:rsidRPr="00E56823">
        <w:rPr>
          <w:rFonts w:ascii="Times New Roman" w:hAnsi="Times New Roman" w:cs="Times New Roman"/>
          <w:sz w:val="24"/>
          <w:szCs w:val="24"/>
        </w:rPr>
        <w:t xml:space="preserve">11.30.-12.00. </w:t>
      </w:r>
      <w:r w:rsidR="0080609B" w:rsidRPr="00E56823">
        <w:rPr>
          <w:rFonts w:ascii="Times New Roman" w:hAnsi="Times New Roman" w:cs="Times New Roman"/>
          <w:sz w:val="24"/>
          <w:szCs w:val="24"/>
        </w:rPr>
        <w:t>Coffee break</w:t>
      </w:r>
    </w:p>
    <w:p w:rsidR="0080609B" w:rsidRPr="00E56823" w:rsidRDefault="0080609B" w:rsidP="0080609B">
      <w:pPr>
        <w:shd w:val="clear" w:color="auto" w:fill="FFFFFF"/>
        <w:spacing w:after="0" w:line="240" w:lineRule="auto"/>
        <w:rPr>
          <w:rFonts w:ascii="Times New Roman" w:hAnsi="Times New Roman" w:cs="Times New Roman"/>
          <w:b/>
          <w:sz w:val="24"/>
          <w:szCs w:val="24"/>
        </w:rPr>
      </w:pPr>
      <w:r w:rsidRPr="00E56823">
        <w:rPr>
          <w:rFonts w:ascii="Times New Roman" w:hAnsi="Times New Roman" w:cs="Times New Roman"/>
          <w:b/>
          <w:sz w:val="24"/>
          <w:szCs w:val="24"/>
        </w:rPr>
        <w:t>1</w:t>
      </w:r>
      <w:r w:rsidR="0029656A" w:rsidRPr="00E56823">
        <w:rPr>
          <w:rFonts w:ascii="Times New Roman" w:hAnsi="Times New Roman" w:cs="Times New Roman"/>
          <w:b/>
          <w:sz w:val="24"/>
          <w:szCs w:val="24"/>
        </w:rPr>
        <w:t>2</w:t>
      </w:r>
      <w:r w:rsidRPr="00E56823">
        <w:rPr>
          <w:rFonts w:ascii="Times New Roman" w:hAnsi="Times New Roman" w:cs="Times New Roman"/>
          <w:b/>
          <w:sz w:val="24"/>
          <w:szCs w:val="24"/>
        </w:rPr>
        <w:t>.</w:t>
      </w:r>
      <w:r w:rsidR="0029656A" w:rsidRPr="00E56823">
        <w:rPr>
          <w:rFonts w:ascii="Times New Roman" w:hAnsi="Times New Roman" w:cs="Times New Roman"/>
          <w:b/>
          <w:sz w:val="24"/>
          <w:szCs w:val="24"/>
        </w:rPr>
        <w:t>00</w:t>
      </w:r>
      <w:r w:rsidR="008D55C2" w:rsidRPr="00E56823">
        <w:rPr>
          <w:rFonts w:ascii="Times New Roman" w:hAnsi="Times New Roman" w:cs="Times New Roman"/>
          <w:b/>
          <w:sz w:val="24"/>
          <w:szCs w:val="24"/>
        </w:rPr>
        <w:t>.</w:t>
      </w:r>
      <w:r w:rsidRPr="00E56823">
        <w:rPr>
          <w:rFonts w:ascii="Times New Roman" w:hAnsi="Times New Roman" w:cs="Times New Roman"/>
          <w:b/>
          <w:sz w:val="24"/>
          <w:szCs w:val="24"/>
        </w:rPr>
        <w:t>-12.</w:t>
      </w:r>
      <w:r w:rsidR="0029656A" w:rsidRPr="00E56823">
        <w:rPr>
          <w:rFonts w:ascii="Times New Roman" w:hAnsi="Times New Roman" w:cs="Times New Roman"/>
          <w:b/>
          <w:sz w:val="24"/>
          <w:szCs w:val="24"/>
        </w:rPr>
        <w:t>45</w:t>
      </w:r>
      <w:r w:rsidRPr="00E56823">
        <w:rPr>
          <w:rFonts w:ascii="Times New Roman" w:hAnsi="Times New Roman" w:cs="Times New Roman"/>
          <w:b/>
          <w:sz w:val="24"/>
          <w:szCs w:val="24"/>
        </w:rPr>
        <w:t xml:space="preserve"> </w:t>
      </w:r>
      <w:r w:rsidRPr="00E56823">
        <w:rPr>
          <w:rFonts w:ascii="Times New Roman" w:eastAsia="Times New Roman" w:hAnsi="Times New Roman" w:cs="Times New Roman"/>
          <w:b/>
          <w:color w:val="000000"/>
          <w:sz w:val="24"/>
          <w:szCs w:val="24"/>
          <w:lang w:eastAsia="en-GB"/>
        </w:rPr>
        <w:t xml:space="preserve">Judit Szalai </w:t>
      </w:r>
      <w:r w:rsidRPr="00E56823">
        <w:rPr>
          <w:rFonts w:ascii="Times New Roman" w:hAnsi="Times New Roman" w:cs="Times New Roman"/>
          <w:b/>
          <w:sz w:val="24"/>
          <w:szCs w:val="24"/>
        </w:rPr>
        <w:t>(ELTE)</w:t>
      </w:r>
    </w:p>
    <w:p w:rsidR="0080609B" w:rsidRPr="00E56823" w:rsidRDefault="000D5A25" w:rsidP="0080609B">
      <w:pPr>
        <w:spacing w:line="240" w:lineRule="auto"/>
        <w:rPr>
          <w:rFonts w:ascii="Times New Roman" w:hAnsi="Times New Roman" w:cs="Times New Roman"/>
          <w:b/>
          <w:sz w:val="24"/>
          <w:szCs w:val="24"/>
        </w:rPr>
      </w:pPr>
      <w:r>
        <w:rPr>
          <w:rFonts w:ascii="Times New Roman" w:hAnsi="Times New Roman" w:cs="Times New Roman"/>
          <w:smallCaps/>
          <w:color w:val="000000"/>
          <w:sz w:val="24"/>
          <w:szCs w:val="24"/>
          <w:shd w:val="clear" w:color="auto" w:fill="FFFFFF"/>
        </w:rPr>
        <w:t>Self-narratives in borderline p</w:t>
      </w:r>
      <w:r w:rsidR="0080609B" w:rsidRPr="00E56823">
        <w:rPr>
          <w:rFonts w:ascii="Times New Roman" w:hAnsi="Times New Roman" w:cs="Times New Roman"/>
          <w:smallCaps/>
          <w:color w:val="000000"/>
          <w:sz w:val="24"/>
          <w:szCs w:val="24"/>
          <w:shd w:val="clear" w:color="auto" w:fill="FFFFFF"/>
        </w:rPr>
        <w:t xml:space="preserve">ersonality </w:t>
      </w:r>
      <w:r>
        <w:rPr>
          <w:rFonts w:ascii="Times New Roman" w:hAnsi="Times New Roman" w:cs="Times New Roman"/>
          <w:smallCaps/>
          <w:color w:val="000000"/>
          <w:sz w:val="24"/>
          <w:szCs w:val="24"/>
          <w:shd w:val="clear" w:color="auto" w:fill="FFFFFF"/>
        </w:rPr>
        <w:t>d</w:t>
      </w:r>
      <w:r w:rsidR="0080609B" w:rsidRPr="00E56823">
        <w:rPr>
          <w:rFonts w:ascii="Times New Roman" w:hAnsi="Times New Roman" w:cs="Times New Roman"/>
          <w:smallCaps/>
          <w:color w:val="000000"/>
          <w:sz w:val="24"/>
          <w:szCs w:val="24"/>
          <w:shd w:val="clear" w:color="auto" w:fill="FFFFFF"/>
        </w:rPr>
        <w:t>isorder</w:t>
      </w:r>
      <w:r w:rsidR="0080609B" w:rsidRPr="00E56823">
        <w:rPr>
          <w:rFonts w:ascii="Times New Roman" w:hAnsi="Times New Roman" w:cs="Times New Roman"/>
          <w:b/>
          <w:sz w:val="24"/>
          <w:szCs w:val="24"/>
        </w:rPr>
        <w:t xml:space="preserve"> </w:t>
      </w:r>
    </w:p>
    <w:p w:rsidR="0080609B" w:rsidRPr="00E56823" w:rsidRDefault="0080609B" w:rsidP="0080609B">
      <w:pPr>
        <w:spacing w:line="240" w:lineRule="auto"/>
        <w:rPr>
          <w:rFonts w:ascii="Times New Roman" w:hAnsi="Times New Roman" w:cs="Times New Roman"/>
          <w:smallCaps/>
          <w:sz w:val="24"/>
          <w:szCs w:val="24"/>
          <w:lang w:val="hu-HU"/>
        </w:rPr>
      </w:pPr>
      <w:r w:rsidRPr="00E56823">
        <w:rPr>
          <w:rFonts w:ascii="Times New Roman" w:hAnsi="Times New Roman" w:cs="Times New Roman"/>
          <w:b/>
          <w:sz w:val="24"/>
          <w:szCs w:val="24"/>
        </w:rPr>
        <w:t>12.</w:t>
      </w:r>
      <w:r w:rsidR="0029656A" w:rsidRPr="00E56823">
        <w:rPr>
          <w:rFonts w:ascii="Times New Roman" w:hAnsi="Times New Roman" w:cs="Times New Roman"/>
          <w:b/>
          <w:sz w:val="24"/>
          <w:szCs w:val="24"/>
        </w:rPr>
        <w:t>45</w:t>
      </w:r>
      <w:r w:rsidRPr="00E56823">
        <w:rPr>
          <w:rFonts w:ascii="Times New Roman" w:hAnsi="Times New Roman" w:cs="Times New Roman"/>
          <w:b/>
          <w:sz w:val="24"/>
          <w:szCs w:val="24"/>
        </w:rPr>
        <w:t>.-13.</w:t>
      </w:r>
      <w:r w:rsidR="0029656A" w:rsidRPr="00E56823">
        <w:rPr>
          <w:rFonts w:ascii="Times New Roman" w:hAnsi="Times New Roman" w:cs="Times New Roman"/>
          <w:b/>
          <w:sz w:val="24"/>
          <w:szCs w:val="24"/>
        </w:rPr>
        <w:t>30</w:t>
      </w:r>
      <w:r w:rsidRPr="00E56823">
        <w:rPr>
          <w:rFonts w:ascii="Times New Roman" w:hAnsi="Times New Roman" w:cs="Times New Roman"/>
          <w:b/>
          <w:sz w:val="24"/>
          <w:szCs w:val="24"/>
        </w:rPr>
        <w:t xml:space="preserve">. Gergely Ambrus </w:t>
      </w:r>
      <w:r w:rsidRPr="00E56823">
        <w:rPr>
          <w:rFonts w:ascii="Times New Roman" w:hAnsi="Times New Roman" w:cs="Times New Roman"/>
          <w:b/>
          <w:color w:val="000000" w:themeColor="text1"/>
          <w:sz w:val="24"/>
          <w:szCs w:val="24"/>
        </w:rPr>
        <w:t>(ELTE)</w:t>
      </w:r>
      <w:r w:rsidRPr="00E56823">
        <w:rPr>
          <w:rFonts w:ascii="Times New Roman" w:hAnsi="Times New Roman" w:cs="Times New Roman"/>
          <w:b/>
          <w:sz w:val="24"/>
          <w:szCs w:val="24"/>
        </w:rPr>
        <w:br/>
      </w:r>
      <w:r w:rsidR="000D5A25">
        <w:rPr>
          <w:rFonts w:ascii="Times New Roman" w:hAnsi="Times New Roman" w:cs="Times New Roman"/>
          <w:smallCaps/>
          <w:sz w:val="24"/>
          <w:szCs w:val="24"/>
          <w:lang w:val="hu-HU"/>
        </w:rPr>
        <w:t>Self, n</w:t>
      </w:r>
      <w:r w:rsidRPr="00E56823">
        <w:rPr>
          <w:rFonts w:ascii="Times New Roman" w:hAnsi="Times New Roman" w:cs="Times New Roman"/>
          <w:smallCaps/>
          <w:sz w:val="24"/>
          <w:szCs w:val="24"/>
          <w:lang w:val="hu-HU"/>
        </w:rPr>
        <w:t xml:space="preserve">arrativity and </w:t>
      </w:r>
      <w:r w:rsidR="000D5A25">
        <w:rPr>
          <w:rFonts w:ascii="Times New Roman" w:hAnsi="Times New Roman" w:cs="Times New Roman"/>
          <w:smallCaps/>
          <w:sz w:val="24"/>
          <w:szCs w:val="24"/>
          <w:lang w:val="hu-HU"/>
        </w:rPr>
        <w:t>r</w:t>
      </w:r>
      <w:r w:rsidRPr="00E56823">
        <w:rPr>
          <w:rFonts w:ascii="Times New Roman" w:hAnsi="Times New Roman" w:cs="Times New Roman"/>
          <w:smallCaps/>
          <w:sz w:val="24"/>
          <w:szCs w:val="24"/>
          <w:lang w:val="hu-HU"/>
        </w:rPr>
        <w:t>esponsibility</w:t>
      </w:r>
    </w:p>
    <w:p w:rsidR="0080609B" w:rsidRPr="00E56823" w:rsidRDefault="0080609B" w:rsidP="0080609B">
      <w:pPr>
        <w:spacing w:line="240" w:lineRule="auto"/>
        <w:rPr>
          <w:rFonts w:ascii="Times New Roman" w:hAnsi="Times New Roman" w:cs="Times New Roman"/>
          <w:sz w:val="24"/>
          <w:szCs w:val="24"/>
          <w:lang w:val="en-US"/>
        </w:rPr>
      </w:pPr>
      <w:r w:rsidRPr="00E56823">
        <w:rPr>
          <w:rFonts w:ascii="Times New Roman" w:hAnsi="Times New Roman" w:cs="Times New Roman"/>
          <w:sz w:val="24"/>
          <w:szCs w:val="24"/>
          <w:lang w:val="en-US"/>
        </w:rPr>
        <w:t xml:space="preserve">Lunch Break </w:t>
      </w:r>
    </w:p>
    <w:p w:rsidR="0080609B" w:rsidRPr="00E56823" w:rsidRDefault="0080609B" w:rsidP="0080609B">
      <w:pPr>
        <w:spacing w:line="240" w:lineRule="auto"/>
        <w:rPr>
          <w:rFonts w:ascii="Times New Roman" w:hAnsi="Times New Roman" w:cs="Times New Roman"/>
          <w:smallCaps/>
          <w:sz w:val="24"/>
          <w:szCs w:val="24"/>
        </w:rPr>
      </w:pPr>
      <w:r w:rsidRPr="00E56823">
        <w:rPr>
          <w:rFonts w:ascii="Times New Roman" w:hAnsi="Times New Roman" w:cs="Times New Roman"/>
          <w:b/>
          <w:sz w:val="24"/>
          <w:szCs w:val="24"/>
          <w:lang w:val="en-US"/>
        </w:rPr>
        <w:t>14.30</w:t>
      </w:r>
      <w:r w:rsidR="008D55C2" w:rsidRPr="00E56823">
        <w:rPr>
          <w:rFonts w:ascii="Times New Roman" w:hAnsi="Times New Roman" w:cs="Times New Roman"/>
          <w:b/>
          <w:sz w:val="24"/>
          <w:szCs w:val="24"/>
          <w:lang w:val="en-US"/>
        </w:rPr>
        <w:t>.</w:t>
      </w:r>
      <w:r w:rsidRPr="00E56823">
        <w:rPr>
          <w:rFonts w:ascii="Times New Roman" w:hAnsi="Times New Roman" w:cs="Times New Roman"/>
          <w:b/>
          <w:sz w:val="24"/>
          <w:szCs w:val="24"/>
          <w:lang w:val="en-US"/>
        </w:rPr>
        <w:t xml:space="preserve">-15.15. </w:t>
      </w:r>
      <w:r w:rsidRPr="00E56823">
        <w:rPr>
          <w:rFonts w:ascii="Times New Roman" w:hAnsi="Times New Roman" w:cs="Times New Roman"/>
          <w:b/>
          <w:sz w:val="24"/>
          <w:szCs w:val="24"/>
        </w:rPr>
        <w:t>Inga Römer (Université Grenobles Alpes)</w:t>
      </w:r>
      <w:r w:rsidRPr="00E56823">
        <w:rPr>
          <w:rFonts w:ascii="Times New Roman" w:hAnsi="Times New Roman" w:cs="Times New Roman"/>
          <w:b/>
          <w:sz w:val="24"/>
          <w:szCs w:val="24"/>
        </w:rPr>
        <w:br/>
      </w:r>
      <w:r w:rsidR="000D5A25">
        <w:rPr>
          <w:rFonts w:ascii="Times New Roman" w:hAnsi="Times New Roman" w:cs="Times New Roman"/>
          <w:smallCaps/>
          <w:sz w:val="24"/>
          <w:szCs w:val="24"/>
        </w:rPr>
        <w:t>Person, narrativity and moral o</w:t>
      </w:r>
      <w:r w:rsidRPr="00E56823">
        <w:rPr>
          <w:rFonts w:ascii="Times New Roman" w:hAnsi="Times New Roman" w:cs="Times New Roman"/>
          <w:smallCaps/>
          <w:sz w:val="24"/>
          <w:szCs w:val="24"/>
        </w:rPr>
        <w:t>bligation</w:t>
      </w:r>
    </w:p>
    <w:p w:rsidR="0080609B" w:rsidRPr="00E56823" w:rsidRDefault="0080609B" w:rsidP="0080609B">
      <w:pPr>
        <w:spacing w:line="240" w:lineRule="auto"/>
        <w:rPr>
          <w:rFonts w:ascii="Times New Roman" w:hAnsi="Times New Roman" w:cs="Times New Roman"/>
          <w:smallCaps/>
          <w:sz w:val="24"/>
          <w:szCs w:val="24"/>
          <w:lang w:val="en-US"/>
        </w:rPr>
      </w:pPr>
      <w:r w:rsidRPr="00E56823">
        <w:rPr>
          <w:rFonts w:ascii="Times New Roman" w:eastAsia="Times New Roman" w:hAnsi="Times New Roman" w:cs="Times New Roman"/>
          <w:b/>
          <w:color w:val="000000"/>
          <w:sz w:val="24"/>
          <w:szCs w:val="24"/>
          <w:lang w:eastAsia="en-GB"/>
        </w:rPr>
        <w:t xml:space="preserve">15.15.-16.00. </w:t>
      </w:r>
      <w:r w:rsidRPr="00E56823">
        <w:rPr>
          <w:rFonts w:ascii="Times New Roman" w:hAnsi="Times New Roman" w:cs="Times New Roman"/>
          <w:b/>
          <w:sz w:val="24"/>
          <w:szCs w:val="24"/>
          <w:lang w:val="en-US"/>
        </w:rPr>
        <w:t>David Weberman (CEU)</w:t>
      </w:r>
      <w:r w:rsidRPr="00E56823">
        <w:rPr>
          <w:rFonts w:ascii="Times New Roman" w:hAnsi="Times New Roman" w:cs="Times New Roman"/>
          <w:b/>
          <w:sz w:val="24"/>
          <w:szCs w:val="24"/>
          <w:lang w:val="en-US"/>
        </w:rPr>
        <w:br/>
      </w:r>
      <w:r w:rsidRPr="00E56823">
        <w:rPr>
          <w:rFonts w:ascii="Times New Roman" w:hAnsi="Times New Roman" w:cs="Times New Roman"/>
          <w:smallCaps/>
          <w:sz w:val="24"/>
          <w:szCs w:val="24"/>
          <w:lang w:val="en-US"/>
        </w:rPr>
        <w:t>On the compatibility of competing narratives</w:t>
      </w:r>
    </w:p>
    <w:p w:rsidR="0080609B" w:rsidRPr="00E56823" w:rsidRDefault="0080609B" w:rsidP="0080609B">
      <w:pPr>
        <w:spacing w:line="240" w:lineRule="auto"/>
        <w:rPr>
          <w:rFonts w:ascii="Times New Roman" w:hAnsi="Times New Roman" w:cs="Times New Roman"/>
          <w:smallCaps/>
          <w:sz w:val="24"/>
          <w:szCs w:val="24"/>
        </w:rPr>
      </w:pPr>
      <w:r w:rsidRPr="00E56823">
        <w:rPr>
          <w:rFonts w:ascii="Times New Roman" w:eastAsia="Times New Roman" w:hAnsi="Times New Roman" w:cs="Times New Roman"/>
          <w:b/>
          <w:color w:val="000000"/>
          <w:sz w:val="24"/>
          <w:szCs w:val="24"/>
          <w:lang w:eastAsia="en-GB"/>
        </w:rPr>
        <w:t>16.00</w:t>
      </w:r>
      <w:r w:rsidR="008D55C2" w:rsidRPr="00E56823">
        <w:rPr>
          <w:rFonts w:ascii="Times New Roman" w:eastAsia="Times New Roman" w:hAnsi="Times New Roman" w:cs="Times New Roman"/>
          <w:b/>
          <w:color w:val="000000"/>
          <w:sz w:val="24"/>
          <w:szCs w:val="24"/>
          <w:lang w:eastAsia="en-GB"/>
        </w:rPr>
        <w:t>.</w:t>
      </w:r>
      <w:r w:rsidRPr="00E56823">
        <w:rPr>
          <w:rFonts w:ascii="Times New Roman" w:eastAsia="Times New Roman" w:hAnsi="Times New Roman" w:cs="Times New Roman"/>
          <w:b/>
          <w:color w:val="000000"/>
          <w:sz w:val="24"/>
          <w:szCs w:val="24"/>
          <w:lang w:eastAsia="en-GB"/>
        </w:rPr>
        <w:t>-16.45</w:t>
      </w:r>
      <w:r w:rsidR="008D55C2" w:rsidRPr="00E56823">
        <w:rPr>
          <w:rFonts w:ascii="Times New Roman" w:eastAsia="Times New Roman" w:hAnsi="Times New Roman" w:cs="Times New Roman"/>
          <w:b/>
          <w:color w:val="000000"/>
          <w:sz w:val="24"/>
          <w:szCs w:val="24"/>
          <w:lang w:eastAsia="en-GB"/>
        </w:rPr>
        <w:t>.</w:t>
      </w:r>
      <w:r w:rsidRPr="00E56823">
        <w:rPr>
          <w:rFonts w:ascii="Times New Roman" w:eastAsia="Times New Roman" w:hAnsi="Times New Roman" w:cs="Times New Roman"/>
          <w:b/>
          <w:color w:val="000000"/>
          <w:sz w:val="24"/>
          <w:szCs w:val="24"/>
          <w:lang w:eastAsia="en-GB"/>
        </w:rPr>
        <w:t xml:space="preserve"> </w:t>
      </w:r>
      <w:r w:rsidRPr="00E56823">
        <w:rPr>
          <w:rFonts w:ascii="Times New Roman" w:hAnsi="Times New Roman" w:cs="Times New Roman"/>
          <w:b/>
          <w:sz w:val="24"/>
          <w:szCs w:val="24"/>
        </w:rPr>
        <w:t>Csaba Olay (ELTE)</w:t>
      </w:r>
      <w:r w:rsidRPr="00E56823">
        <w:rPr>
          <w:rFonts w:ascii="Times New Roman" w:hAnsi="Times New Roman" w:cs="Times New Roman"/>
          <w:b/>
          <w:sz w:val="24"/>
          <w:szCs w:val="24"/>
        </w:rPr>
        <w:br/>
      </w:r>
      <w:r w:rsidRPr="00E56823">
        <w:rPr>
          <w:rFonts w:ascii="Times New Roman" w:hAnsi="Times New Roman" w:cs="Times New Roman"/>
          <w:smallCaps/>
          <w:sz w:val="24"/>
          <w:szCs w:val="24"/>
        </w:rPr>
        <w:t>The narrative structure of explicit national identity</w:t>
      </w:r>
    </w:p>
    <w:p w:rsidR="0080609B" w:rsidRPr="00E56823" w:rsidRDefault="0080609B" w:rsidP="0080609B">
      <w:pPr>
        <w:shd w:val="clear" w:color="auto" w:fill="FFFFFF"/>
        <w:spacing w:before="100" w:beforeAutospacing="1" w:after="100" w:afterAutospacing="1" w:line="240" w:lineRule="auto"/>
        <w:rPr>
          <w:rFonts w:ascii="Times New Roman" w:hAnsi="Times New Roman" w:cs="Times New Roman"/>
          <w:sz w:val="24"/>
          <w:szCs w:val="24"/>
        </w:rPr>
      </w:pPr>
      <w:r w:rsidRPr="00E56823">
        <w:rPr>
          <w:rFonts w:ascii="Times New Roman" w:hAnsi="Times New Roman" w:cs="Times New Roman"/>
          <w:sz w:val="24"/>
          <w:szCs w:val="24"/>
        </w:rPr>
        <w:t>Coffee break</w:t>
      </w:r>
      <w:r w:rsidRPr="00E56823">
        <w:rPr>
          <w:rFonts w:ascii="Times New Roman" w:hAnsi="Times New Roman" w:cs="Times New Roman"/>
          <w:sz w:val="24"/>
          <w:szCs w:val="24"/>
        </w:rPr>
        <w:br/>
      </w:r>
      <w:r w:rsidRPr="00E56823">
        <w:rPr>
          <w:rFonts w:ascii="Times New Roman" w:eastAsia="Times New Roman" w:hAnsi="Times New Roman" w:cs="Times New Roman"/>
          <w:color w:val="000000"/>
          <w:sz w:val="24"/>
          <w:szCs w:val="24"/>
          <w:lang w:eastAsia="en-GB"/>
        </w:rPr>
        <w:br/>
      </w:r>
      <w:r w:rsidRPr="00E56823">
        <w:rPr>
          <w:rFonts w:ascii="Times New Roman" w:hAnsi="Times New Roman" w:cs="Times New Roman"/>
          <w:b/>
          <w:sz w:val="24"/>
          <w:szCs w:val="24"/>
        </w:rPr>
        <w:t>17.</w:t>
      </w:r>
      <w:r w:rsidR="0029656A" w:rsidRPr="00E56823">
        <w:rPr>
          <w:rFonts w:ascii="Times New Roman" w:hAnsi="Times New Roman" w:cs="Times New Roman"/>
          <w:b/>
          <w:sz w:val="24"/>
          <w:szCs w:val="24"/>
        </w:rPr>
        <w:t>15</w:t>
      </w:r>
      <w:r w:rsidR="008D55C2" w:rsidRPr="00E56823">
        <w:rPr>
          <w:rFonts w:ascii="Times New Roman" w:hAnsi="Times New Roman" w:cs="Times New Roman"/>
          <w:b/>
          <w:sz w:val="24"/>
          <w:szCs w:val="24"/>
        </w:rPr>
        <w:t>.</w:t>
      </w:r>
      <w:r w:rsidRPr="00E56823">
        <w:rPr>
          <w:rFonts w:ascii="Times New Roman" w:hAnsi="Times New Roman" w:cs="Times New Roman"/>
          <w:b/>
          <w:sz w:val="24"/>
          <w:szCs w:val="24"/>
        </w:rPr>
        <w:t>-1</w:t>
      </w:r>
      <w:r w:rsidR="0029656A" w:rsidRPr="00E56823">
        <w:rPr>
          <w:rFonts w:ascii="Times New Roman" w:hAnsi="Times New Roman" w:cs="Times New Roman"/>
          <w:b/>
          <w:sz w:val="24"/>
          <w:szCs w:val="24"/>
        </w:rPr>
        <w:t>8</w:t>
      </w:r>
      <w:r w:rsidRPr="00E56823">
        <w:rPr>
          <w:rFonts w:ascii="Times New Roman" w:hAnsi="Times New Roman" w:cs="Times New Roman"/>
          <w:b/>
          <w:sz w:val="24"/>
          <w:szCs w:val="24"/>
        </w:rPr>
        <w:t>.</w:t>
      </w:r>
      <w:r w:rsidR="0029656A" w:rsidRPr="00E56823">
        <w:rPr>
          <w:rFonts w:ascii="Times New Roman" w:hAnsi="Times New Roman" w:cs="Times New Roman"/>
          <w:b/>
          <w:sz w:val="24"/>
          <w:szCs w:val="24"/>
        </w:rPr>
        <w:t>00.</w:t>
      </w:r>
      <w:r w:rsidRPr="00E56823">
        <w:rPr>
          <w:rFonts w:ascii="Times New Roman" w:hAnsi="Times New Roman" w:cs="Times New Roman"/>
          <w:b/>
          <w:sz w:val="24"/>
          <w:szCs w:val="24"/>
        </w:rPr>
        <w:t>Gábor Boros (ELTE)</w:t>
      </w:r>
      <w:r w:rsidRPr="00E56823">
        <w:rPr>
          <w:rFonts w:ascii="Times New Roman" w:hAnsi="Times New Roman" w:cs="Times New Roman"/>
          <w:b/>
          <w:sz w:val="24"/>
          <w:szCs w:val="24"/>
        </w:rPr>
        <w:br/>
      </w:r>
      <w:r w:rsidR="002B0E0B">
        <w:rPr>
          <w:rFonts w:ascii="Times New Roman" w:hAnsi="Times New Roman" w:cs="Times New Roman"/>
          <w:smallCaps/>
          <w:sz w:val="24"/>
          <w:szCs w:val="24"/>
        </w:rPr>
        <w:t>First p</w:t>
      </w:r>
      <w:r w:rsidRPr="00E56823">
        <w:rPr>
          <w:rFonts w:ascii="Times New Roman" w:hAnsi="Times New Roman" w:cs="Times New Roman"/>
          <w:smallCaps/>
          <w:sz w:val="24"/>
          <w:szCs w:val="24"/>
        </w:rPr>
        <w:t xml:space="preserve">hase of the narrative theory of personal identity: Dilthey, Misch and Vol. V of </w:t>
      </w:r>
      <w:r w:rsidRPr="00E56823">
        <w:rPr>
          <w:rFonts w:ascii="Times New Roman" w:hAnsi="Times New Roman" w:cs="Times New Roman"/>
          <w:i/>
          <w:smallCaps/>
          <w:sz w:val="24"/>
          <w:szCs w:val="24"/>
        </w:rPr>
        <w:t>Poetik und Hermeneutik</w:t>
      </w:r>
      <w:r w:rsidRPr="00E56823">
        <w:rPr>
          <w:rFonts w:ascii="Times New Roman" w:hAnsi="Times New Roman" w:cs="Times New Roman"/>
          <w:smallCaps/>
          <w:sz w:val="24"/>
          <w:szCs w:val="24"/>
        </w:rPr>
        <w:t xml:space="preserve"> (</w:t>
      </w:r>
      <w:r w:rsidRPr="00E56823">
        <w:rPr>
          <w:rFonts w:ascii="Times New Roman" w:hAnsi="Times New Roman" w:cs="Times New Roman"/>
          <w:i/>
          <w:smallCaps/>
          <w:sz w:val="24"/>
          <w:szCs w:val="24"/>
        </w:rPr>
        <w:t>Geschichte – Ereignis und Erzählung</w:t>
      </w:r>
      <w:r w:rsidRPr="00E56823">
        <w:rPr>
          <w:rFonts w:ascii="Times New Roman" w:hAnsi="Times New Roman" w:cs="Times New Roman"/>
          <w:smallCaps/>
          <w:sz w:val="24"/>
          <w:szCs w:val="24"/>
        </w:rPr>
        <w:t>)</w:t>
      </w:r>
    </w:p>
    <w:p w:rsidR="0080609B" w:rsidRPr="00E56823" w:rsidRDefault="0080609B" w:rsidP="0080609B">
      <w:pPr>
        <w:spacing w:line="240" w:lineRule="auto"/>
        <w:rPr>
          <w:rFonts w:ascii="Times New Roman" w:hAnsi="Times New Roman" w:cs="Times New Roman"/>
          <w:smallCaps/>
          <w:color w:val="000000" w:themeColor="text1"/>
          <w:sz w:val="24"/>
          <w:szCs w:val="24"/>
        </w:rPr>
      </w:pPr>
      <w:r w:rsidRPr="00E56823">
        <w:rPr>
          <w:rFonts w:ascii="Times New Roman" w:hAnsi="Times New Roman" w:cs="Times New Roman"/>
          <w:b/>
          <w:color w:val="000000" w:themeColor="text1"/>
          <w:sz w:val="24"/>
          <w:szCs w:val="24"/>
        </w:rPr>
        <w:t>1</w:t>
      </w:r>
      <w:r w:rsidR="0029656A" w:rsidRPr="00E56823">
        <w:rPr>
          <w:rFonts w:ascii="Times New Roman" w:hAnsi="Times New Roman" w:cs="Times New Roman"/>
          <w:b/>
          <w:color w:val="000000" w:themeColor="text1"/>
          <w:sz w:val="24"/>
          <w:szCs w:val="24"/>
        </w:rPr>
        <w:t>8</w:t>
      </w:r>
      <w:r w:rsidRPr="00E56823">
        <w:rPr>
          <w:rFonts w:ascii="Times New Roman" w:hAnsi="Times New Roman" w:cs="Times New Roman"/>
          <w:b/>
          <w:color w:val="000000" w:themeColor="text1"/>
          <w:sz w:val="24"/>
          <w:szCs w:val="24"/>
        </w:rPr>
        <w:t>.</w:t>
      </w:r>
      <w:r w:rsidR="0029656A" w:rsidRPr="00E56823">
        <w:rPr>
          <w:rFonts w:ascii="Times New Roman" w:hAnsi="Times New Roman" w:cs="Times New Roman"/>
          <w:b/>
          <w:color w:val="000000" w:themeColor="text1"/>
          <w:sz w:val="24"/>
          <w:szCs w:val="24"/>
        </w:rPr>
        <w:t>00</w:t>
      </w:r>
      <w:r w:rsidRPr="00E56823">
        <w:rPr>
          <w:rFonts w:ascii="Times New Roman" w:hAnsi="Times New Roman" w:cs="Times New Roman"/>
          <w:b/>
          <w:color w:val="000000" w:themeColor="text1"/>
          <w:sz w:val="24"/>
          <w:szCs w:val="24"/>
        </w:rPr>
        <w:t>.-18.</w:t>
      </w:r>
      <w:r w:rsidR="0029656A" w:rsidRPr="00E56823">
        <w:rPr>
          <w:rFonts w:ascii="Times New Roman" w:hAnsi="Times New Roman" w:cs="Times New Roman"/>
          <w:b/>
          <w:color w:val="000000" w:themeColor="text1"/>
          <w:sz w:val="24"/>
          <w:szCs w:val="24"/>
        </w:rPr>
        <w:t>45</w:t>
      </w:r>
      <w:r w:rsidRPr="00E56823">
        <w:rPr>
          <w:rFonts w:ascii="Times New Roman" w:hAnsi="Times New Roman" w:cs="Times New Roman"/>
          <w:b/>
          <w:color w:val="000000" w:themeColor="text1"/>
          <w:sz w:val="24"/>
          <w:szCs w:val="24"/>
        </w:rPr>
        <w:t>. Csaba Pléh</w:t>
      </w:r>
      <w:r w:rsidRPr="00E56823">
        <w:rPr>
          <w:rFonts w:ascii="Times New Roman" w:hAnsi="Times New Roman" w:cs="Times New Roman"/>
          <w:b/>
          <w:smallCaps/>
          <w:color w:val="000000" w:themeColor="text1"/>
          <w:sz w:val="24"/>
          <w:szCs w:val="24"/>
        </w:rPr>
        <w:t xml:space="preserve"> (CEU)</w:t>
      </w:r>
      <w:r w:rsidRPr="00E56823">
        <w:rPr>
          <w:rFonts w:ascii="Times New Roman" w:hAnsi="Times New Roman" w:cs="Times New Roman"/>
          <w:b/>
          <w:smallCaps/>
          <w:color w:val="000000" w:themeColor="text1"/>
          <w:sz w:val="24"/>
          <w:szCs w:val="24"/>
        </w:rPr>
        <w:br/>
      </w:r>
      <w:r w:rsidRPr="00E56823">
        <w:rPr>
          <w:rFonts w:ascii="Times New Roman" w:hAnsi="Times New Roman" w:cs="Times New Roman"/>
          <w:smallCaps/>
          <w:color w:val="000000" w:themeColor="text1"/>
          <w:sz w:val="24"/>
          <w:szCs w:val="24"/>
        </w:rPr>
        <w:t>Narrative identity  in its crises in modern literature</w:t>
      </w:r>
    </w:p>
    <w:p w:rsidR="0080609B" w:rsidRPr="00E56823" w:rsidRDefault="0080609B" w:rsidP="0080609B">
      <w:pPr>
        <w:spacing w:after="0" w:line="240" w:lineRule="auto"/>
        <w:rPr>
          <w:rFonts w:ascii="Times New Roman" w:eastAsia="Times New Roman" w:hAnsi="Times New Roman" w:cs="Times New Roman"/>
          <w:color w:val="000000"/>
          <w:sz w:val="24"/>
          <w:szCs w:val="24"/>
          <w:lang w:eastAsia="en-GB"/>
        </w:rPr>
      </w:pPr>
    </w:p>
    <w:p w:rsidR="0080609B" w:rsidRPr="00E56823" w:rsidRDefault="0080609B" w:rsidP="0080609B">
      <w:pPr>
        <w:spacing w:after="0" w:line="240" w:lineRule="auto"/>
        <w:rPr>
          <w:rFonts w:ascii="Times New Roman" w:eastAsia="Times New Roman" w:hAnsi="Times New Roman" w:cs="Times New Roman"/>
          <w:color w:val="000000"/>
          <w:sz w:val="24"/>
          <w:szCs w:val="24"/>
          <w:lang w:eastAsia="en-GB"/>
        </w:rPr>
      </w:pPr>
      <w:r w:rsidRPr="00E56823">
        <w:rPr>
          <w:rFonts w:ascii="Times New Roman" w:eastAsia="Times New Roman" w:hAnsi="Times New Roman" w:cs="Times New Roman"/>
          <w:color w:val="000000"/>
          <w:sz w:val="24"/>
          <w:szCs w:val="24"/>
          <w:lang w:eastAsia="en-GB"/>
        </w:rPr>
        <w:t>Dinner/Reception</w:t>
      </w:r>
    </w:p>
    <w:p w:rsidR="0080609B" w:rsidRPr="00E56823" w:rsidRDefault="0080609B">
      <w:pPr>
        <w:rPr>
          <w:rFonts w:ascii="Times New Roman" w:hAnsi="Times New Roman" w:cs="Times New Roman"/>
          <w:b/>
          <w:sz w:val="24"/>
          <w:szCs w:val="24"/>
        </w:rPr>
      </w:pPr>
      <w:r w:rsidRPr="00E56823">
        <w:rPr>
          <w:rFonts w:ascii="Times New Roman" w:hAnsi="Times New Roman" w:cs="Times New Roman"/>
          <w:b/>
          <w:sz w:val="24"/>
          <w:szCs w:val="24"/>
        </w:rPr>
        <w:br w:type="page"/>
      </w:r>
    </w:p>
    <w:p w:rsidR="00A018BE" w:rsidRPr="00E56823" w:rsidRDefault="000E630B" w:rsidP="000E630B">
      <w:pPr>
        <w:spacing w:line="240" w:lineRule="auto"/>
        <w:rPr>
          <w:rFonts w:ascii="Times New Roman" w:hAnsi="Times New Roman" w:cs="Times New Roman"/>
          <w:b/>
          <w:sz w:val="24"/>
          <w:szCs w:val="24"/>
        </w:rPr>
      </w:pPr>
      <w:r w:rsidRPr="00E56823">
        <w:rPr>
          <w:rFonts w:ascii="Times New Roman" w:hAnsi="Times New Roman" w:cs="Times New Roman"/>
          <w:b/>
          <w:sz w:val="24"/>
          <w:szCs w:val="24"/>
        </w:rPr>
        <w:lastRenderedPageBreak/>
        <w:t>ABSTRACTS</w:t>
      </w:r>
    </w:p>
    <w:p w:rsidR="00147C6D" w:rsidRPr="00E56823" w:rsidRDefault="00147C6D" w:rsidP="00371BB4">
      <w:pPr>
        <w:spacing w:line="240" w:lineRule="auto"/>
        <w:rPr>
          <w:rFonts w:ascii="Times New Roman" w:hAnsi="Times New Roman" w:cs="Times New Roman"/>
          <w:sz w:val="24"/>
          <w:szCs w:val="24"/>
        </w:rPr>
      </w:pPr>
    </w:p>
    <w:p w:rsidR="005A70F1" w:rsidRPr="00E56823" w:rsidRDefault="005A70F1" w:rsidP="005A70F1">
      <w:pPr>
        <w:shd w:val="clear" w:color="auto" w:fill="FFFFFF"/>
        <w:spacing w:after="0" w:line="240" w:lineRule="auto"/>
        <w:rPr>
          <w:rFonts w:ascii="Times New Roman" w:eastAsia="Times New Roman" w:hAnsi="Times New Roman" w:cs="Times New Roman"/>
          <w:b/>
          <w:color w:val="000000"/>
          <w:sz w:val="24"/>
          <w:szCs w:val="24"/>
          <w:lang w:eastAsia="en-GB"/>
        </w:rPr>
      </w:pPr>
      <w:r w:rsidRPr="00E56823">
        <w:rPr>
          <w:rFonts w:ascii="Times New Roman" w:eastAsia="Times New Roman" w:hAnsi="Times New Roman" w:cs="Times New Roman"/>
          <w:b/>
          <w:color w:val="000000"/>
          <w:sz w:val="24"/>
          <w:szCs w:val="24"/>
          <w:lang w:eastAsia="en-GB"/>
        </w:rPr>
        <w:t>Tim Thornton (University of Central Lancashire)</w:t>
      </w:r>
    </w:p>
    <w:p w:rsidR="005A70F1" w:rsidRPr="00E56823" w:rsidRDefault="005A70F1" w:rsidP="005A70F1">
      <w:pPr>
        <w:spacing w:line="240" w:lineRule="auto"/>
        <w:rPr>
          <w:rFonts w:ascii="Times New Roman" w:hAnsi="Times New Roman" w:cs="Times New Roman"/>
          <w:sz w:val="24"/>
          <w:szCs w:val="24"/>
        </w:rPr>
      </w:pPr>
      <w:r w:rsidRPr="00E56823">
        <w:rPr>
          <w:rFonts w:ascii="Times New Roman" w:eastAsia="Times New Roman" w:hAnsi="Times New Roman" w:cs="Times New Roman"/>
          <w:smallCaps/>
          <w:color w:val="000000"/>
          <w:sz w:val="24"/>
          <w:szCs w:val="24"/>
          <w:lang w:eastAsia="en-GB"/>
        </w:rPr>
        <w:t xml:space="preserve">Narrative understanding, normativity and the limits </w:t>
      </w:r>
      <w:r w:rsidR="00F62294">
        <w:rPr>
          <w:rFonts w:ascii="Times New Roman" w:eastAsia="Times New Roman" w:hAnsi="Times New Roman" w:cs="Times New Roman"/>
          <w:smallCaps/>
          <w:color w:val="000000"/>
          <w:sz w:val="24"/>
          <w:szCs w:val="24"/>
          <w:lang w:eastAsia="en-GB"/>
        </w:rPr>
        <w:t xml:space="preserve">of </w:t>
      </w:r>
      <w:r w:rsidRPr="00E56823">
        <w:rPr>
          <w:rFonts w:ascii="Times New Roman" w:eastAsia="Times New Roman" w:hAnsi="Times New Roman" w:cs="Times New Roman"/>
          <w:smallCaps/>
          <w:color w:val="000000"/>
          <w:sz w:val="24"/>
          <w:szCs w:val="24"/>
          <w:lang w:eastAsia="en-GB"/>
        </w:rPr>
        <w:t>understandability</w:t>
      </w:r>
      <w:r w:rsidRPr="00E56823">
        <w:rPr>
          <w:rFonts w:ascii="Times New Roman" w:eastAsia="Times New Roman" w:hAnsi="Times New Roman" w:cs="Times New Roman"/>
          <w:smallCaps/>
          <w:color w:val="000000"/>
          <w:sz w:val="24"/>
          <w:szCs w:val="24"/>
          <w:lang w:eastAsia="en-GB"/>
        </w:rPr>
        <w:br/>
      </w:r>
      <w:r w:rsidRPr="00E56823">
        <w:rPr>
          <w:rFonts w:ascii="Times New Roman" w:eastAsia="Times New Roman" w:hAnsi="Times New Roman" w:cs="Times New Roman"/>
          <w:color w:val="000000"/>
          <w:sz w:val="24"/>
          <w:szCs w:val="24"/>
          <w:lang w:eastAsia="en-GB"/>
        </w:rPr>
        <w:br/>
        <w:t>Narrative understanding has been proposed as a significant complement to criteriological diagnosis in psychiatry. Giving an account of what this means, however, faces a dilemma. Understanding ‘narrative’ in l</w:t>
      </w:r>
      <w:bookmarkStart w:id="0" w:name="_GoBack"/>
      <w:bookmarkEnd w:id="0"/>
      <w:r w:rsidRPr="00E56823">
        <w:rPr>
          <w:rFonts w:ascii="Times New Roman" w:eastAsia="Times New Roman" w:hAnsi="Times New Roman" w:cs="Times New Roman"/>
          <w:color w:val="000000"/>
          <w:sz w:val="24"/>
          <w:szCs w:val="24"/>
          <w:lang w:eastAsia="en-GB"/>
        </w:rPr>
        <w:t>iterary terms yields a substantial but too narrow application for psychiatry. Understood without reference to any specific form, however, grants greater application but at the cost of vacuity. I suggest a broad construal but one which takes normativity – in the sense of aiming at correctness via having good reasons – as an essential prerequisite. This normative dimension suggests a therapeutic role for first person narratives in articulating conceptions of recovery to address the opposed risks of subjectivism and paternalism. It also suggests that the limits of narrative understandability might act as a sign of psychopathology. But if so, it implies that at the limit, strictly, there isn’t anything to be so understood.</w:t>
      </w:r>
    </w:p>
    <w:p w:rsidR="00A018BE" w:rsidRPr="00E56823" w:rsidRDefault="00A018BE" w:rsidP="00371BB4">
      <w:pPr>
        <w:spacing w:line="240" w:lineRule="auto"/>
        <w:rPr>
          <w:rFonts w:ascii="Times New Roman" w:hAnsi="Times New Roman" w:cs="Times New Roman"/>
          <w:sz w:val="24"/>
          <w:szCs w:val="24"/>
        </w:rPr>
      </w:pPr>
    </w:p>
    <w:p w:rsidR="007A3B42" w:rsidRPr="00E56823" w:rsidRDefault="007A3B42" w:rsidP="006940D8">
      <w:pPr>
        <w:spacing w:line="240" w:lineRule="auto"/>
        <w:rPr>
          <w:rFonts w:ascii="Times New Roman" w:eastAsia="Times New Roman" w:hAnsi="Times New Roman" w:cs="Times New Roman"/>
          <w:color w:val="262B33"/>
          <w:sz w:val="24"/>
          <w:szCs w:val="24"/>
          <w:lang w:eastAsia="en-GB"/>
        </w:rPr>
      </w:pPr>
      <w:r w:rsidRPr="00E56823">
        <w:rPr>
          <w:rFonts w:ascii="Times New Roman" w:hAnsi="Times New Roman" w:cs="Times New Roman"/>
          <w:b/>
          <w:sz w:val="24"/>
          <w:szCs w:val="24"/>
        </w:rPr>
        <w:t>Zsuzsanna Balogh</w:t>
      </w:r>
      <w:r w:rsidR="0041770F" w:rsidRPr="00E56823">
        <w:rPr>
          <w:rFonts w:ascii="Times New Roman" w:hAnsi="Times New Roman" w:cs="Times New Roman"/>
          <w:b/>
          <w:sz w:val="24"/>
          <w:szCs w:val="24"/>
        </w:rPr>
        <w:t xml:space="preserve"> (Eötvös Loránd University)</w:t>
      </w:r>
      <w:r w:rsidRPr="00E56823">
        <w:rPr>
          <w:rFonts w:ascii="Times New Roman" w:eastAsia="Times New Roman" w:hAnsi="Times New Roman" w:cs="Times New Roman"/>
          <w:color w:val="262B33"/>
          <w:sz w:val="24"/>
          <w:szCs w:val="24"/>
          <w:lang w:eastAsia="en-GB"/>
        </w:rPr>
        <w:br/>
      </w:r>
      <w:r w:rsidR="000E630B" w:rsidRPr="00E56823">
        <w:rPr>
          <w:rFonts w:ascii="Times New Roman" w:eastAsia="Times New Roman" w:hAnsi="Times New Roman" w:cs="Times New Roman"/>
          <w:smallCaps/>
          <w:color w:val="262B33"/>
          <w:sz w:val="24"/>
          <w:szCs w:val="24"/>
          <w:lang w:eastAsia="en-GB"/>
        </w:rPr>
        <w:t>N</w:t>
      </w:r>
      <w:r w:rsidRPr="00E56823">
        <w:rPr>
          <w:rFonts w:ascii="Times New Roman" w:eastAsia="Times New Roman" w:hAnsi="Times New Roman" w:cs="Times New Roman"/>
          <w:smallCaps/>
          <w:color w:val="262B33"/>
          <w:sz w:val="24"/>
          <w:szCs w:val="24"/>
          <w:lang w:eastAsia="en-GB"/>
        </w:rPr>
        <w:t>arrativity and our sense of self</w:t>
      </w:r>
    </w:p>
    <w:p w:rsidR="007A3B42" w:rsidRPr="00E56823" w:rsidRDefault="007A3B42" w:rsidP="00235C29">
      <w:pPr>
        <w:shd w:val="clear" w:color="auto" w:fill="FFFFFF"/>
        <w:spacing w:line="240" w:lineRule="auto"/>
        <w:rPr>
          <w:rFonts w:ascii="Times New Roman" w:eastAsia="Times New Roman" w:hAnsi="Times New Roman" w:cs="Times New Roman"/>
          <w:color w:val="262B33"/>
          <w:sz w:val="24"/>
          <w:szCs w:val="24"/>
          <w:lang w:eastAsia="en-GB"/>
        </w:rPr>
      </w:pPr>
      <w:r w:rsidRPr="00E56823">
        <w:rPr>
          <w:rFonts w:ascii="Times New Roman" w:eastAsia="Times New Roman" w:hAnsi="Times New Roman" w:cs="Times New Roman"/>
          <w:color w:val="262B33"/>
          <w:sz w:val="24"/>
          <w:szCs w:val="24"/>
          <w:lang w:eastAsia="en-GB"/>
        </w:rPr>
        <w:t>Classic philosophical discussions of personal identity are mostly metaphysical in nature, i.e. they aim at defining what it is (e.g. a mental connection or a human animal) that persists through time and creates our sense of continuous existence. However, if we take a more subject-centered approach to personal identity, narrativity comes into the picture independently of our metaphysical commitment. In my talk I will focus on the role narrativity may play as a phenomenological element that constitutes our sense of (individual) self and try to reconcile this with metaphysical approaches by employing Richard Wollheim’s (1984) relevant conceptual clarification.</w:t>
      </w:r>
    </w:p>
    <w:p w:rsidR="003C3AAB" w:rsidRPr="00E56823" w:rsidRDefault="003C3AAB" w:rsidP="00235C29">
      <w:pPr>
        <w:shd w:val="clear" w:color="auto" w:fill="FFFFFF"/>
        <w:spacing w:line="240" w:lineRule="auto"/>
        <w:rPr>
          <w:rFonts w:ascii="Times New Roman" w:eastAsia="Times New Roman" w:hAnsi="Times New Roman" w:cs="Times New Roman"/>
          <w:color w:val="262B33"/>
          <w:sz w:val="24"/>
          <w:szCs w:val="24"/>
          <w:lang w:eastAsia="en-GB"/>
        </w:rPr>
      </w:pPr>
    </w:p>
    <w:p w:rsidR="005A70F1" w:rsidRPr="00E56823" w:rsidRDefault="005A70F1" w:rsidP="005A70F1">
      <w:pPr>
        <w:shd w:val="clear" w:color="auto" w:fill="FFFFFF"/>
        <w:spacing w:line="240" w:lineRule="auto"/>
        <w:rPr>
          <w:rFonts w:ascii="Times New Roman" w:hAnsi="Times New Roman" w:cs="Times New Roman"/>
          <w:sz w:val="24"/>
          <w:szCs w:val="24"/>
        </w:rPr>
      </w:pPr>
      <w:r w:rsidRPr="00E56823">
        <w:rPr>
          <w:rFonts w:ascii="Times New Roman" w:hAnsi="Times New Roman" w:cs="Times New Roman"/>
          <w:b/>
          <w:color w:val="222222"/>
          <w:sz w:val="24"/>
          <w:szCs w:val="24"/>
        </w:rPr>
        <w:t xml:space="preserve">Zsófia Zvolenszky </w:t>
      </w:r>
      <w:r w:rsidRPr="00E56823">
        <w:rPr>
          <w:rFonts w:ascii="Times New Roman" w:hAnsi="Times New Roman" w:cs="Times New Roman"/>
          <w:b/>
          <w:sz w:val="24"/>
          <w:szCs w:val="24"/>
        </w:rPr>
        <w:t>(Eötvös Loránd University)</w:t>
      </w:r>
      <w:r w:rsidRPr="00E56823">
        <w:rPr>
          <w:rFonts w:ascii="Times New Roman" w:hAnsi="Times New Roman" w:cs="Times New Roman"/>
          <w:b/>
          <w:color w:val="222222"/>
          <w:sz w:val="24"/>
          <w:szCs w:val="24"/>
        </w:rPr>
        <w:br/>
      </w:r>
      <w:r w:rsidRPr="00E56823">
        <w:rPr>
          <w:rFonts w:ascii="Times New Roman" w:hAnsi="Times New Roman" w:cs="Times New Roman"/>
          <w:smallCaps/>
          <w:color w:val="222222"/>
          <w:sz w:val="24"/>
          <w:szCs w:val="24"/>
          <w:shd w:val="clear" w:color="auto" w:fill="FFFFFF"/>
        </w:rPr>
        <w:t>Limits on authors' authority over fictional worlds</w:t>
      </w:r>
      <w:r w:rsidRPr="00E56823">
        <w:rPr>
          <w:rFonts w:ascii="Times New Roman" w:hAnsi="Times New Roman" w:cs="Times New Roman"/>
          <w:color w:val="222222"/>
          <w:sz w:val="24"/>
          <w:szCs w:val="24"/>
          <w:shd w:val="clear" w:color="auto" w:fill="FFFFFF"/>
        </w:rPr>
        <w:t xml:space="preserve">  </w:t>
      </w:r>
    </w:p>
    <w:p w:rsidR="005A70F1" w:rsidRPr="00E56823" w:rsidRDefault="005A70F1" w:rsidP="005A70F1">
      <w:pPr>
        <w:shd w:val="clear" w:color="auto" w:fill="FFFFFF"/>
        <w:spacing w:line="240" w:lineRule="auto"/>
        <w:rPr>
          <w:rFonts w:ascii="Times New Roman" w:eastAsia="Times New Roman" w:hAnsi="Times New Roman" w:cs="Times New Roman"/>
          <w:color w:val="262B33"/>
          <w:sz w:val="24"/>
          <w:szCs w:val="24"/>
          <w:lang w:eastAsia="en-GB"/>
        </w:rPr>
      </w:pPr>
      <w:r w:rsidRPr="00E56823">
        <w:rPr>
          <w:rFonts w:ascii="Times New Roman" w:hAnsi="Times New Roman" w:cs="Times New Roman"/>
          <w:color w:val="000000"/>
          <w:sz w:val="24"/>
          <w:szCs w:val="24"/>
          <w:shd w:val="clear" w:color="auto" w:fill="FFFFFF"/>
        </w:rPr>
        <w:t>In previous work I made a case for one way in which authors of narrative fiction have limited authority over the fictional worlds they create. I argued that occasionally, the inhabitants of those worlds are inadvertently created by authors. The reason: if authors erroneously believe that there is, in reality, a person/city they intend to feature in their work, then they inadvertently create a fictional object as an inhabitant of the world they are describing. In my presentation, I will explore how those arguments having to do with authors’ error relate to limitations from another source on authors’ authority over the fictional objects they create: limitations that emerge in the context of various intentionalist views about the interpretation of works of narrative fiction. </w:t>
      </w:r>
    </w:p>
    <w:p w:rsidR="003C3AAB" w:rsidRPr="00E56823" w:rsidRDefault="003C3AAB">
      <w:pPr>
        <w:rPr>
          <w:rFonts w:ascii="Times New Roman" w:eastAsia="Times New Roman" w:hAnsi="Times New Roman" w:cs="Times New Roman"/>
          <w:color w:val="262B33"/>
          <w:sz w:val="24"/>
          <w:szCs w:val="24"/>
          <w:lang w:eastAsia="en-GB"/>
        </w:rPr>
      </w:pPr>
      <w:r w:rsidRPr="00E56823">
        <w:rPr>
          <w:rFonts w:ascii="Times New Roman" w:eastAsia="Times New Roman" w:hAnsi="Times New Roman" w:cs="Times New Roman"/>
          <w:color w:val="262B33"/>
          <w:sz w:val="24"/>
          <w:szCs w:val="24"/>
          <w:lang w:eastAsia="en-GB"/>
        </w:rPr>
        <w:br w:type="page"/>
      </w:r>
    </w:p>
    <w:p w:rsidR="005A70F1" w:rsidRPr="00E56823" w:rsidRDefault="005A70F1" w:rsidP="005A70F1">
      <w:pPr>
        <w:spacing w:line="240" w:lineRule="auto"/>
        <w:rPr>
          <w:rFonts w:ascii="Times New Roman" w:eastAsia="Times New Roman" w:hAnsi="Times New Roman" w:cs="Times New Roman"/>
          <w:smallCaps/>
          <w:color w:val="000000"/>
          <w:sz w:val="24"/>
          <w:szCs w:val="24"/>
          <w:lang w:eastAsia="en-GB"/>
        </w:rPr>
      </w:pPr>
      <w:r w:rsidRPr="00E56823">
        <w:rPr>
          <w:rFonts w:ascii="Times New Roman" w:hAnsi="Times New Roman" w:cs="Times New Roman"/>
          <w:b/>
          <w:sz w:val="24"/>
          <w:szCs w:val="24"/>
        </w:rPr>
        <w:lastRenderedPageBreak/>
        <w:t>Judit Szalai (Eötvös Loránd University)</w:t>
      </w:r>
      <w:r w:rsidRPr="00E56823">
        <w:rPr>
          <w:rFonts w:ascii="Times New Roman" w:hAnsi="Times New Roman" w:cs="Times New Roman"/>
          <w:b/>
          <w:sz w:val="24"/>
          <w:szCs w:val="24"/>
        </w:rPr>
        <w:br/>
      </w:r>
      <w:r w:rsidRPr="00E56823">
        <w:rPr>
          <w:rFonts w:ascii="Times New Roman" w:hAnsi="Times New Roman" w:cs="Times New Roman"/>
          <w:smallCaps/>
          <w:color w:val="000000"/>
          <w:sz w:val="24"/>
          <w:szCs w:val="24"/>
          <w:shd w:val="clear" w:color="auto" w:fill="FFFFFF"/>
        </w:rPr>
        <w:t>Self-</w:t>
      </w:r>
      <w:r w:rsidR="00F62294">
        <w:rPr>
          <w:rFonts w:ascii="Times New Roman" w:hAnsi="Times New Roman" w:cs="Times New Roman"/>
          <w:smallCaps/>
          <w:color w:val="000000"/>
          <w:sz w:val="24"/>
          <w:szCs w:val="24"/>
          <w:shd w:val="clear" w:color="auto" w:fill="FFFFFF"/>
        </w:rPr>
        <w:t>n</w:t>
      </w:r>
      <w:r w:rsidRPr="00E56823">
        <w:rPr>
          <w:rFonts w:ascii="Times New Roman" w:hAnsi="Times New Roman" w:cs="Times New Roman"/>
          <w:smallCaps/>
          <w:color w:val="000000"/>
          <w:sz w:val="24"/>
          <w:szCs w:val="24"/>
          <w:shd w:val="clear" w:color="auto" w:fill="FFFFFF"/>
        </w:rPr>
        <w:t xml:space="preserve">arratives in </w:t>
      </w:r>
      <w:r w:rsidR="00F62294">
        <w:rPr>
          <w:rFonts w:ascii="Times New Roman" w:hAnsi="Times New Roman" w:cs="Times New Roman"/>
          <w:smallCaps/>
          <w:color w:val="000000"/>
          <w:sz w:val="24"/>
          <w:szCs w:val="24"/>
          <w:shd w:val="clear" w:color="auto" w:fill="FFFFFF"/>
        </w:rPr>
        <w:t>b</w:t>
      </w:r>
      <w:r w:rsidRPr="00E56823">
        <w:rPr>
          <w:rFonts w:ascii="Times New Roman" w:hAnsi="Times New Roman" w:cs="Times New Roman"/>
          <w:smallCaps/>
          <w:color w:val="000000"/>
          <w:sz w:val="24"/>
          <w:szCs w:val="24"/>
          <w:shd w:val="clear" w:color="auto" w:fill="FFFFFF"/>
        </w:rPr>
        <w:t xml:space="preserve">orderline </w:t>
      </w:r>
      <w:r w:rsidR="00F62294">
        <w:rPr>
          <w:rFonts w:ascii="Times New Roman" w:hAnsi="Times New Roman" w:cs="Times New Roman"/>
          <w:smallCaps/>
          <w:color w:val="000000"/>
          <w:sz w:val="24"/>
          <w:szCs w:val="24"/>
          <w:shd w:val="clear" w:color="auto" w:fill="FFFFFF"/>
        </w:rPr>
        <w:t>p</w:t>
      </w:r>
      <w:r w:rsidRPr="00E56823">
        <w:rPr>
          <w:rFonts w:ascii="Times New Roman" w:hAnsi="Times New Roman" w:cs="Times New Roman"/>
          <w:smallCaps/>
          <w:color w:val="000000"/>
          <w:sz w:val="24"/>
          <w:szCs w:val="24"/>
          <w:shd w:val="clear" w:color="auto" w:fill="FFFFFF"/>
        </w:rPr>
        <w:t xml:space="preserve">ersonality </w:t>
      </w:r>
      <w:r w:rsidR="00F62294">
        <w:rPr>
          <w:rFonts w:ascii="Times New Roman" w:hAnsi="Times New Roman" w:cs="Times New Roman"/>
          <w:smallCaps/>
          <w:color w:val="000000"/>
          <w:sz w:val="24"/>
          <w:szCs w:val="24"/>
          <w:shd w:val="clear" w:color="auto" w:fill="FFFFFF"/>
        </w:rPr>
        <w:t>d</w:t>
      </w:r>
      <w:r w:rsidRPr="00E56823">
        <w:rPr>
          <w:rFonts w:ascii="Times New Roman" w:hAnsi="Times New Roman" w:cs="Times New Roman"/>
          <w:smallCaps/>
          <w:color w:val="000000"/>
          <w:sz w:val="24"/>
          <w:szCs w:val="24"/>
          <w:shd w:val="clear" w:color="auto" w:fill="FFFFFF"/>
        </w:rPr>
        <w:t>isorder</w:t>
      </w:r>
    </w:p>
    <w:p w:rsidR="005A70F1" w:rsidRPr="00E56823" w:rsidRDefault="005A70F1" w:rsidP="005A70F1">
      <w:pPr>
        <w:spacing w:line="240" w:lineRule="auto"/>
        <w:rPr>
          <w:rFonts w:ascii="Times New Roman" w:hAnsi="Times New Roman" w:cs="Times New Roman"/>
          <w:b/>
          <w:sz w:val="24"/>
          <w:szCs w:val="24"/>
        </w:rPr>
      </w:pPr>
      <w:r w:rsidRPr="00E56823">
        <w:rPr>
          <w:rFonts w:ascii="Times New Roman" w:eastAsia="Times New Roman" w:hAnsi="Times New Roman" w:cs="Times New Roman"/>
          <w:color w:val="000000"/>
          <w:sz w:val="24"/>
          <w:szCs w:val="24"/>
          <w:lang w:eastAsia="en-GB"/>
        </w:rPr>
        <w:t>Persons with personality disorders often have a tendency to therapy-resistance. This is can be part</w:t>
      </w:r>
      <w:r w:rsidR="00F62294">
        <w:rPr>
          <w:rFonts w:ascii="Times New Roman" w:eastAsia="Times New Roman" w:hAnsi="Times New Roman" w:cs="Times New Roman"/>
          <w:color w:val="000000"/>
          <w:sz w:val="24"/>
          <w:szCs w:val="24"/>
          <w:lang w:eastAsia="en-GB"/>
        </w:rPr>
        <w:t>l</w:t>
      </w:r>
      <w:r w:rsidRPr="00E56823">
        <w:rPr>
          <w:rFonts w:ascii="Times New Roman" w:eastAsia="Times New Roman" w:hAnsi="Times New Roman" w:cs="Times New Roman"/>
          <w:color w:val="000000"/>
          <w:sz w:val="24"/>
          <w:szCs w:val="24"/>
          <w:lang w:eastAsia="en-GB"/>
        </w:rPr>
        <w:t>y attributed to patients’ self-defeating coping styles and interpersonal difficulties. I claim that there is a further, epistemic factor to therapeutic failure as well: those suffering from certain personality disorders are uniquely ill-positioned to recognize their gaps in self-understanding and revise their self-related narratives. I illustrate the problem with the most poignant case, that of borderline personality disorder.</w:t>
      </w:r>
    </w:p>
    <w:p w:rsidR="003C3AAB" w:rsidRPr="00E56823" w:rsidRDefault="005A70F1" w:rsidP="005A70F1">
      <w:pPr>
        <w:pStyle w:val="NormlWeb"/>
        <w:spacing w:after="0" w:line="240" w:lineRule="auto"/>
        <w:rPr>
          <w:lang w:val="hu-HU"/>
        </w:rPr>
      </w:pPr>
      <w:r w:rsidRPr="00E56823">
        <w:rPr>
          <w:b/>
        </w:rPr>
        <w:br/>
        <w:t>Gergely Ambrus (Eötvös Loránd University)</w:t>
      </w:r>
      <w:r w:rsidRPr="00E56823">
        <w:rPr>
          <w:b/>
        </w:rPr>
        <w:br/>
      </w:r>
      <w:r w:rsidRPr="00E56823">
        <w:rPr>
          <w:smallCaps/>
          <w:lang w:val="hu-HU"/>
        </w:rPr>
        <w:t xml:space="preserve">Self, </w:t>
      </w:r>
      <w:r w:rsidR="00F62294">
        <w:rPr>
          <w:smallCaps/>
          <w:lang w:val="hu-HU"/>
        </w:rPr>
        <w:t>narrativity and r</w:t>
      </w:r>
      <w:r w:rsidRPr="00E56823">
        <w:rPr>
          <w:smallCaps/>
          <w:lang w:val="hu-HU"/>
        </w:rPr>
        <w:t>esponsibility</w:t>
      </w:r>
      <w:r w:rsidRPr="00E56823">
        <w:rPr>
          <w:lang w:val="hu-HU"/>
        </w:rPr>
        <w:t xml:space="preserve"> </w:t>
      </w:r>
    </w:p>
    <w:p w:rsidR="005A70F1" w:rsidRPr="00E56823" w:rsidRDefault="005A70F1" w:rsidP="005A70F1">
      <w:pPr>
        <w:pStyle w:val="NormlWeb"/>
        <w:spacing w:after="0" w:line="240" w:lineRule="auto"/>
        <w:rPr>
          <w:lang w:val="hu-HU"/>
        </w:rPr>
      </w:pPr>
      <w:r w:rsidRPr="00E56823">
        <w:rPr>
          <w:lang w:val="hu-HU"/>
        </w:rPr>
        <w:t>The lecture addresses Marya Schechtman’s Narrative-Self-Constitution View about the nature and identity of persons, concentrating on three issues</w:t>
      </w:r>
      <w:r w:rsidR="00F62294">
        <w:rPr>
          <w:lang w:val="hu-HU"/>
        </w:rPr>
        <w:t xml:space="preserve">. </w:t>
      </w:r>
      <w:r w:rsidRPr="00E56823">
        <w:rPr>
          <w:lang w:val="hu-HU"/>
        </w:rPr>
        <w:t xml:space="preserve">(1) I will briefly present and evaluate Schechtman’s criticism of reductionist theories of persons and the psychological continuity theory of </w:t>
      </w:r>
      <w:r w:rsidR="00F62294">
        <w:rPr>
          <w:lang w:val="hu-HU"/>
        </w:rPr>
        <w:t>personal identity through time</w:t>
      </w:r>
      <w:r w:rsidRPr="00E56823">
        <w:rPr>
          <w:lang w:val="hu-HU"/>
        </w:rPr>
        <w:t>, focusing on her criti</w:t>
      </w:r>
      <w:r w:rsidR="00F62294">
        <w:rPr>
          <w:lang w:val="hu-HU"/>
        </w:rPr>
        <w:t>ci</w:t>
      </w:r>
      <w:r w:rsidRPr="00E56823">
        <w:rPr>
          <w:lang w:val="hu-HU"/>
        </w:rPr>
        <w:t>sm of Parfit’s notion of q-memory (</w:t>
      </w:r>
      <w:r w:rsidRPr="00E56823">
        <w:rPr>
          <w:i/>
          <w:lang w:val="hu-HU"/>
        </w:rPr>
        <w:t>quasi</w:t>
      </w:r>
      <w:r w:rsidRPr="00E56823">
        <w:rPr>
          <w:lang w:val="hu-HU"/>
        </w:rPr>
        <w:t>-memory) and other q-states</w:t>
      </w:r>
      <w:r w:rsidR="00F62294">
        <w:rPr>
          <w:lang w:val="hu-HU"/>
        </w:rPr>
        <w:t xml:space="preserve">. </w:t>
      </w:r>
      <w:r w:rsidRPr="00E56823">
        <w:rPr>
          <w:lang w:val="hu-HU"/>
        </w:rPr>
        <w:t>(2) I will discuss the role identification may play in grounding personal identity, contrasting Schechtman’s and Parfit’s views on this matter</w:t>
      </w:r>
      <w:r w:rsidR="00F62294">
        <w:rPr>
          <w:lang w:val="hu-HU"/>
        </w:rPr>
        <w:t xml:space="preserve">. </w:t>
      </w:r>
      <w:r w:rsidRPr="00E56823">
        <w:rPr>
          <w:lang w:val="hu-HU"/>
        </w:rPr>
        <w:t>(3) I will shortly comment on the plausibility of the idea that moral responsibility should be tied to narrativity.</w:t>
      </w:r>
    </w:p>
    <w:p w:rsidR="005A70F1" w:rsidRPr="00E56823" w:rsidRDefault="005A70F1" w:rsidP="00235C29">
      <w:pPr>
        <w:shd w:val="clear" w:color="auto" w:fill="FFFFFF"/>
        <w:spacing w:line="240" w:lineRule="auto"/>
        <w:rPr>
          <w:rFonts w:ascii="Times New Roman" w:eastAsia="Times New Roman" w:hAnsi="Times New Roman" w:cs="Times New Roman"/>
          <w:color w:val="262B33"/>
          <w:sz w:val="24"/>
          <w:szCs w:val="24"/>
          <w:lang w:eastAsia="en-GB"/>
        </w:rPr>
      </w:pPr>
    </w:p>
    <w:p w:rsidR="00BC3FCB" w:rsidRPr="00E56823" w:rsidRDefault="006940D8" w:rsidP="00235C29">
      <w:pPr>
        <w:spacing w:line="240" w:lineRule="auto"/>
        <w:rPr>
          <w:rFonts w:ascii="Times New Roman" w:hAnsi="Times New Roman" w:cs="Times New Roman"/>
          <w:smallCaps/>
          <w:sz w:val="24"/>
          <w:szCs w:val="24"/>
        </w:rPr>
      </w:pPr>
      <w:r w:rsidRPr="00E56823">
        <w:rPr>
          <w:rFonts w:ascii="Times New Roman" w:hAnsi="Times New Roman" w:cs="Times New Roman"/>
          <w:b/>
          <w:sz w:val="24"/>
          <w:szCs w:val="24"/>
        </w:rPr>
        <w:t>Inga Römer</w:t>
      </w:r>
      <w:r w:rsidR="005A70F1" w:rsidRPr="00E56823">
        <w:rPr>
          <w:rFonts w:ascii="Times New Roman" w:hAnsi="Times New Roman" w:cs="Times New Roman"/>
          <w:b/>
          <w:sz w:val="24"/>
          <w:szCs w:val="24"/>
        </w:rPr>
        <w:t xml:space="preserve"> (Université Grenobles Alpes)</w:t>
      </w:r>
      <w:r w:rsidR="000E630B" w:rsidRPr="00E56823">
        <w:rPr>
          <w:rFonts w:ascii="Times New Roman" w:hAnsi="Times New Roman" w:cs="Times New Roman"/>
          <w:b/>
          <w:sz w:val="24"/>
          <w:szCs w:val="24"/>
        </w:rPr>
        <w:br/>
      </w:r>
      <w:r w:rsidR="00A749AF">
        <w:rPr>
          <w:rFonts w:ascii="Times New Roman" w:hAnsi="Times New Roman" w:cs="Times New Roman"/>
          <w:smallCaps/>
          <w:sz w:val="24"/>
          <w:szCs w:val="24"/>
        </w:rPr>
        <w:t>Person, narrativity and moral o</w:t>
      </w:r>
      <w:r w:rsidR="00BC3FCB" w:rsidRPr="00E56823">
        <w:rPr>
          <w:rFonts w:ascii="Times New Roman" w:hAnsi="Times New Roman" w:cs="Times New Roman"/>
          <w:smallCaps/>
          <w:sz w:val="24"/>
          <w:szCs w:val="24"/>
        </w:rPr>
        <w:t>bligation</w:t>
      </w:r>
    </w:p>
    <w:p w:rsidR="00BC3FCB" w:rsidRPr="00E56823" w:rsidRDefault="00BC3FCB" w:rsidP="00235C29">
      <w:pPr>
        <w:spacing w:line="240" w:lineRule="auto"/>
        <w:rPr>
          <w:rFonts w:ascii="Times New Roman" w:hAnsi="Times New Roman" w:cs="Times New Roman"/>
          <w:sz w:val="24"/>
          <w:szCs w:val="24"/>
        </w:rPr>
      </w:pPr>
      <w:r w:rsidRPr="00E56823">
        <w:rPr>
          <w:rFonts w:ascii="Times New Roman" w:hAnsi="Times New Roman" w:cs="Times New Roman"/>
          <w:sz w:val="24"/>
          <w:szCs w:val="24"/>
        </w:rPr>
        <w:t xml:space="preserve">What is the relation between the person, its possible narrative constitution and moral obligation? What is the philosophical link between the problem of the person, the problem of narrativity and the problem of justifying moral obligation? In order to discuss these questions, I will proceed in four parts. </w:t>
      </w:r>
    </w:p>
    <w:p w:rsidR="00BC3FCB" w:rsidRPr="00E56823" w:rsidRDefault="00BC3FCB" w:rsidP="000E630B">
      <w:pPr>
        <w:spacing w:line="240" w:lineRule="auto"/>
        <w:rPr>
          <w:rFonts w:ascii="Times New Roman" w:hAnsi="Times New Roman" w:cs="Times New Roman"/>
          <w:sz w:val="24"/>
          <w:szCs w:val="24"/>
        </w:rPr>
      </w:pPr>
      <w:r w:rsidRPr="00E56823">
        <w:rPr>
          <w:rFonts w:ascii="Times New Roman" w:hAnsi="Times New Roman" w:cs="Times New Roman"/>
          <w:sz w:val="24"/>
          <w:szCs w:val="24"/>
        </w:rPr>
        <w:t xml:space="preserve">The first part is an overview of the history of the notion of the person in analytic philosophy and in phenomenology. It shows a shift of the question within analytic philosophy, which leads to a convergence of the two traditions in the theory of narrative identity. In spite of this proximity, a certain opposition remains between an analytic constructivism and a phenomenological theory of lived narrativity. A second part is dedicated to the theory of narrative identity itself, insofar as it has traditionally been connected to Aristotelian ethics of a good life. I will discuss that this approach encounters certain limits, when faced with the problem of moral obligation. In order to face those limits, a third part will turn to the Kantian approach developed by Christine Korsgaard. She grounds moral obligation in the notion of the practical and moral identity of a person. The fourth and final part contains a constructive critique of Korsgaard’s approach. I argue that Korsgaard’s constructivist notion of a practical identity and her connected theory of moral obligation has to be modified by insights gained within the theory of narrative identity and within the phenomenology of alterity and responsivity. </w:t>
      </w:r>
    </w:p>
    <w:p w:rsidR="00BC3FCB" w:rsidRPr="00E56823" w:rsidRDefault="00BC3FCB" w:rsidP="000E630B">
      <w:pPr>
        <w:spacing w:line="240" w:lineRule="auto"/>
        <w:rPr>
          <w:rFonts w:ascii="Times New Roman" w:hAnsi="Times New Roman" w:cs="Times New Roman"/>
          <w:sz w:val="24"/>
          <w:szCs w:val="24"/>
        </w:rPr>
      </w:pPr>
      <w:r w:rsidRPr="00E56823">
        <w:rPr>
          <w:rFonts w:ascii="Times New Roman" w:hAnsi="Times New Roman" w:cs="Times New Roman"/>
          <w:sz w:val="24"/>
          <w:szCs w:val="24"/>
        </w:rPr>
        <w:t xml:space="preserve">Moral obligation can neither be grounded in classic narrative identity nor can it be grounded in a purely voluntaristic, practical identity, but it has to be understood on the basis of a processual narrative identity of the responding person. </w:t>
      </w:r>
    </w:p>
    <w:p w:rsidR="005A70F1" w:rsidRPr="00E56823" w:rsidRDefault="005A70F1" w:rsidP="000E630B">
      <w:pPr>
        <w:spacing w:line="240" w:lineRule="auto"/>
        <w:rPr>
          <w:rFonts w:ascii="Times New Roman" w:hAnsi="Times New Roman" w:cs="Times New Roman"/>
          <w:sz w:val="24"/>
          <w:szCs w:val="24"/>
        </w:rPr>
      </w:pPr>
    </w:p>
    <w:p w:rsidR="005A70F1" w:rsidRPr="00E56823" w:rsidRDefault="005A70F1" w:rsidP="005A70F1">
      <w:pPr>
        <w:spacing w:line="240" w:lineRule="auto"/>
        <w:rPr>
          <w:rFonts w:ascii="Times New Roman" w:hAnsi="Times New Roman" w:cs="Times New Roman"/>
          <w:smallCaps/>
          <w:sz w:val="24"/>
          <w:szCs w:val="24"/>
          <w:lang w:val="en-US"/>
        </w:rPr>
      </w:pPr>
      <w:r w:rsidRPr="00E56823">
        <w:rPr>
          <w:rFonts w:ascii="Times New Roman" w:hAnsi="Times New Roman" w:cs="Times New Roman"/>
          <w:b/>
          <w:sz w:val="24"/>
          <w:szCs w:val="24"/>
          <w:lang w:val="en-US"/>
        </w:rPr>
        <w:lastRenderedPageBreak/>
        <w:t>David Weberman (Central European University)</w:t>
      </w:r>
      <w:r w:rsidRPr="00E56823">
        <w:rPr>
          <w:rFonts w:ascii="Times New Roman" w:hAnsi="Times New Roman" w:cs="Times New Roman"/>
          <w:b/>
          <w:sz w:val="24"/>
          <w:szCs w:val="24"/>
          <w:lang w:val="en-US"/>
        </w:rPr>
        <w:br/>
      </w:r>
      <w:r w:rsidRPr="00E56823">
        <w:rPr>
          <w:rFonts w:ascii="Times New Roman" w:hAnsi="Times New Roman" w:cs="Times New Roman"/>
          <w:smallCaps/>
          <w:sz w:val="24"/>
          <w:szCs w:val="24"/>
          <w:lang w:val="en-US"/>
        </w:rPr>
        <w:t>On the compatibility of competing narratives</w:t>
      </w:r>
    </w:p>
    <w:p w:rsidR="005A70F1" w:rsidRPr="00E56823" w:rsidRDefault="005A70F1" w:rsidP="005A70F1">
      <w:pPr>
        <w:spacing w:line="240" w:lineRule="auto"/>
        <w:rPr>
          <w:rFonts w:ascii="Times New Roman" w:hAnsi="Times New Roman" w:cs="Times New Roman"/>
          <w:sz w:val="24"/>
          <w:szCs w:val="24"/>
        </w:rPr>
      </w:pPr>
      <w:r w:rsidRPr="00E56823">
        <w:rPr>
          <w:rFonts w:ascii="Times New Roman" w:hAnsi="Times New Roman" w:cs="Times New Roman"/>
          <w:sz w:val="24"/>
          <w:szCs w:val="24"/>
          <w:lang w:val="en-US"/>
        </w:rPr>
        <w:t>We reconstruct past events, whether in history or in everyday life, in the form of narratives. Yet narratives of one and the same set of events can and do differ. What is the relation between such different narratives? Must they necessarily conflict? When are they and when are they not compatible? If we can tell stories in many different ways without getting the facts wrong, what constraints can there be for judging the adequacy of competing narratives?</w:t>
      </w:r>
    </w:p>
    <w:p w:rsidR="00BC3FCB" w:rsidRPr="00E56823" w:rsidRDefault="00BC3FCB" w:rsidP="00235C29">
      <w:pPr>
        <w:shd w:val="clear" w:color="auto" w:fill="FFFFFF"/>
        <w:spacing w:line="240" w:lineRule="auto"/>
        <w:rPr>
          <w:rFonts w:ascii="Times New Roman" w:eastAsia="Times New Roman" w:hAnsi="Times New Roman" w:cs="Times New Roman"/>
          <w:color w:val="262B33"/>
          <w:sz w:val="24"/>
          <w:szCs w:val="24"/>
          <w:lang w:eastAsia="en-GB"/>
        </w:rPr>
      </w:pPr>
    </w:p>
    <w:p w:rsidR="00F70EF5" w:rsidRPr="00E56823" w:rsidRDefault="0068145E" w:rsidP="00DB7C9F">
      <w:pPr>
        <w:spacing w:line="240" w:lineRule="auto"/>
        <w:rPr>
          <w:rFonts w:ascii="Times New Roman" w:hAnsi="Times New Roman" w:cs="Times New Roman"/>
          <w:smallCaps/>
          <w:sz w:val="24"/>
          <w:szCs w:val="24"/>
        </w:rPr>
      </w:pPr>
      <w:r w:rsidRPr="00E56823">
        <w:rPr>
          <w:rFonts w:ascii="Times New Roman" w:hAnsi="Times New Roman" w:cs="Times New Roman"/>
          <w:b/>
          <w:sz w:val="24"/>
          <w:szCs w:val="24"/>
        </w:rPr>
        <w:t>Csaba Olay</w:t>
      </w:r>
      <w:r w:rsidR="00DB7C9F" w:rsidRPr="00E56823">
        <w:rPr>
          <w:rFonts w:ascii="Times New Roman" w:hAnsi="Times New Roman" w:cs="Times New Roman"/>
          <w:b/>
          <w:sz w:val="24"/>
          <w:szCs w:val="24"/>
        </w:rPr>
        <w:t xml:space="preserve"> (Eötvös Loránd University)</w:t>
      </w:r>
      <w:r w:rsidR="00DB7C9F" w:rsidRPr="00E56823">
        <w:rPr>
          <w:rFonts w:ascii="Times New Roman" w:hAnsi="Times New Roman" w:cs="Times New Roman"/>
          <w:b/>
          <w:sz w:val="24"/>
          <w:szCs w:val="24"/>
        </w:rPr>
        <w:br/>
      </w:r>
      <w:r w:rsidR="00F70EF5" w:rsidRPr="00E56823">
        <w:rPr>
          <w:rFonts w:ascii="Times New Roman" w:hAnsi="Times New Roman" w:cs="Times New Roman"/>
          <w:smallCaps/>
          <w:sz w:val="24"/>
          <w:szCs w:val="24"/>
        </w:rPr>
        <w:t>The narrative structure of explicit national identity</w:t>
      </w:r>
    </w:p>
    <w:p w:rsidR="00F70EF5" w:rsidRDefault="00F70EF5" w:rsidP="00F70EF5">
      <w:pPr>
        <w:spacing w:line="240" w:lineRule="auto"/>
        <w:rPr>
          <w:rFonts w:ascii="Times New Roman" w:hAnsi="Times New Roman" w:cs="Times New Roman"/>
          <w:sz w:val="24"/>
          <w:szCs w:val="24"/>
        </w:rPr>
      </w:pPr>
      <w:r w:rsidRPr="00E56823">
        <w:rPr>
          <w:rFonts w:ascii="Times New Roman" w:hAnsi="Times New Roman" w:cs="Times New Roman"/>
          <w:sz w:val="24"/>
          <w:szCs w:val="24"/>
        </w:rPr>
        <w:t>In an earlier paper I proposed a distinction between implicit regional identity and explicit national identity which is able to give an account of difficult cases of national identity. I argued that on the implicit level that includes the vernacular, customs, habits, and mentality we have a basic orientation, articulation and frame of reference of the world around us and of ourselves. It is something given, something we grow up and are socialised into. On the explicit level of national identity – including the members of the nation as community, belonging to the national community, more or less shared accounts of common history, nation as a common enterprise, and political institutions of the nation – however, we have an identification offer, towards which we have a much freer relationship: we may make use of it, refuse it, or even be neutral with regard to it. In this talk I try to elaborate the narrative structure of explicit national identity. I show that the explicit level of national identity has a narrative structure, and for this purpose the narrative theory of personal identity can be taken as a model. The basic claim of the narrative theory of personal identity is that the identity of human persons should be grasped through a life narrative. Versions of the theory differ in specifying nature, scope, and author of the story (MacIntyre, Ricoeur, Taylor). Major motivation for a narrative theory of national identity is the attempt to avoid both horns of the following false dilemma: either to comprehend national identity as a given object that we can describe form an external point of view, or to regard it as an arbitrary fiction in favour of special desires or interests. In opposition to these conceptions, I propose to consider national identity as the result of an interpretation discourse on significant common experiences and shared history where the plurality of interpretations inevitably affects the process of interpretation. While highlighting common aspects, the argumentation also considers differences between the narrative conception of collective and personal identity.</w:t>
      </w:r>
    </w:p>
    <w:p w:rsidR="00EA32EA" w:rsidRPr="00E56823" w:rsidRDefault="00EA32EA" w:rsidP="00F70EF5">
      <w:pPr>
        <w:spacing w:line="240" w:lineRule="auto"/>
        <w:rPr>
          <w:rFonts w:ascii="Times New Roman" w:hAnsi="Times New Roman" w:cs="Times New Roman"/>
          <w:sz w:val="24"/>
          <w:szCs w:val="24"/>
        </w:rPr>
      </w:pPr>
    </w:p>
    <w:p w:rsidR="00DB7C9F" w:rsidRPr="00E56823" w:rsidRDefault="00EA32EA" w:rsidP="00DB7C9F">
      <w:pPr>
        <w:spacing w:line="240" w:lineRule="auto"/>
        <w:rPr>
          <w:rFonts w:ascii="Times New Roman" w:hAnsi="Times New Roman" w:cs="Times New Roman"/>
          <w:sz w:val="24"/>
          <w:szCs w:val="24"/>
        </w:rPr>
      </w:pPr>
      <w:r>
        <w:rPr>
          <w:rFonts w:ascii="Times New Roman" w:hAnsi="Times New Roman" w:cs="Times New Roman"/>
          <w:b/>
          <w:sz w:val="24"/>
          <w:szCs w:val="24"/>
        </w:rPr>
        <w:t>G</w:t>
      </w:r>
      <w:r w:rsidR="00DB7C9F" w:rsidRPr="00E56823">
        <w:rPr>
          <w:rFonts w:ascii="Times New Roman" w:hAnsi="Times New Roman" w:cs="Times New Roman"/>
          <w:b/>
          <w:sz w:val="24"/>
          <w:szCs w:val="24"/>
        </w:rPr>
        <w:t>ábor Boros (</w:t>
      </w:r>
      <w:r w:rsidR="00DB7C9F" w:rsidRPr="00E56823">
        <w:rPr>
          <w:rFonts w:ascii="Times New Roman" w:hAnsi="Times New Roman" w:cs="Times New Roman"/>
          <w:b/>
          <w:color w:val="222222"/>
          <w:sz w:val="24"/>
          <w:szCs w:val="24"/>
          <w:shd w:val="clear" w:color="auto" w:fill="FFFFFF"/>
        </w:rPr>
        <w:t>Károli Gáspár University of the Reformed Church in Hungary</w:t>
      </w:r>
      <w:r w:rsidR="00DB7C9F" w:rsidRPr="00E56823">
        <w:rPr>
          <w:rFonts w:ascii="Times New Roman" w:hAnsi="Times New Roman" w:cs="Times New Roman"/>
          <w:b/>
          <w:sz w:val="24"/>
          <w:szCs w:val="24"/>
        </w:rPr>
        <w:t xml:space="preserve"> and Eötvös Loránd University)</w:t>
      </w:r>
      <w:r w:rsidR="00DB7C9F" w:rsidRPr="00E56823">
        <w:rPr>
          <w:rFonts w:ascii="Times New Roman" w:hAnsi="Times New Roman" w:cs="Times New Roman"/>
          <w:b/>
          <w:sz w:val="24"/>
          <w:szCs w:val="24"/>
        </w:rPr>
        <w:br/>
      </w:r>
      <w:r w:rsidR="00DB7C9F" w:rsidRPr="00E56823">
        <w:rPr>
          <w:rFonts w:ascii="Times New Roman" w:hAnsi="Times New Roman" w:cs="Times New Roman"/>
          <w:smallCaps/>
          <w:sz w:val="24"/>
          <w:szCs w:val="24"/>
        </w:rPr>
        <w:t xml:space="preserve">First Phase of the narrative theory of personal identity: Dilthey, Misch and Vol. V of </w:t>
      </w:r>
      <w:r w:rsidR="00DB7C9F" w:rsidRPr="00E56823">
        <w:rPr>
          <w:rFonts w:ascii="Times New Roman" w:hAnsi="Times New Roman" w:cs="Times New Roman"/>
          <w:i/>
          <w:smallCaps/>
          <w:sz w:val="24"/>
          <w:szCs w:val="24"/>
        </w:rPr>
        <w:t>Poetik und Hermeneutik</w:t>
      </w:r>
      <w:r w:rsidR="00DB7C9F" w:rsidRPr="00E56823">
        <w:rPr>
          <w:rFonts w:ascii="Times New Roman" w:hAnsi="Times New Roman" w:cs="Times New Roman"/>
          <w:smallCaps/>
          <w:sz w:val="24"/>
          <w:szCs w:val="24"/>
        </w:rPr>
        <w:t xml:space="preserve"> (</w:t>
      </w:r>
      <w:r w:rsidR="00DB7C9F" w:rsidRPr="00E56823">
        <w:rPr>
          <w:rFonts w:ascii="Times New Roman" w:hAnsi="Times New Roman" w:cs="Times New Roman"/>
          <w:i/>
          <w:smallCaps/>
          <w:sz w:val="24"/>
          <w:szCs w:val="24"/>
        </w:rPr>
        <w:t>Geschichte – Ereignis und Erzählung</w:t>
      </w:r>
      <w:r w:rsidR="00DB7C9F" w:rsidRPr="00E56823">
        <w:rPr>
          <w:rFonts w:ascii="Times New Roman" w:hAnsi="Times New Roman" w:cs="Times New Roman"/>
          <w:smallCaps/>
          <w:sz w:val="24"/>
          <w:szCs w:val="24"/>
        </w:rPr>
        <w:t>)</w:t>
      </w:r>
    </w:p>
    <w:p w:rsidR="00DB7C9F" w:rsidRPr="00E56823" w:rsidRDefault="00DB7C9F" w:rsidP="00DB7C9F">
      <w:pPr>
        <w:spacing w:line="240" w:lineRule="auto"/>
        <w:rPr>
          <w:rFonts w:ascii="Times New Roman" w:hAnsi="Times New Roman" w:cs="Times New Roman"/>
          <w:sz w:val="24"/>
          <w:szCs w:val="24"/>
        </w:rPr>
      </w:pPr>
      <w:r w:rsidRPr="00E56823">
        <w:rPr>
          <w:rFonts w:ascii="Times New Roman" w:hAnsi="Times New Roman" w:cs="Times New Roman"/>
          <w:sz w:val="24"/>
          <w:szCs w:val="24"/>
        </w:rPr>
        <w:t xml:space="preserve">„First phase” means chronological and logical priority at the same time. Among the fragments of Dilthey’s </w:t>
      </w:r>
      <w:r w:rsidRPr="00E56823">
        <w:rPr>
          <w:rFonts w:ascii="Times New Roman" w:hAnsi="Times New Roman" w:cs="Times New Roman"/>
          <w:i/>
          <w:sz w:val="24"/>
          <w:szCs w:val="24"/>
        </w:rPr>
        <w:t>Aufbau</w:t>
      </w:r>
      <w:r w:rsidRPr="00E56823">
        <w:rPr>
          <w:rFonts w:ascii="Times New Roman" w:hAnsi="Times New Roman" w:cs="Times New Roman"/>
          <w:sz w:val="24"/>
          <w:szCs w:val="24"/>
        </w:rPr>
        <w:t xml:space="preserve">-project there is an exciting description of what one can interpret both as the systematically first moment of the awakening of consciousness and as the elevation of an individual person and an individual object at once from the unstoppable flow of life. On the object-side this is passivity, </w:t>
      </w:r>
      <w:r w:rsidRPr="00E56823">
        <w:rPr>
          <w:rFonts w:ascii="Times New Roman" w:hAnsi="Times New Roman" w:cs="Times New Roman"/>
          <w:i/>
          <w:sz w:val="24"/>
          <w:szCs w:val="24"/>
        </w:rPr>
        <w:t>being elevated</w:t>
      </w:r>
      <w:r w:rsidR="002C583D">
        <w:rPr>
          <w:rFonts w:ascii="Times New Roman" w:hAnsi="Times New Roman" w:cs="Times New Roman"/>
          <w:sz w:val="24"/>
          <w:szCs w:val="24"/>
        </w:rPr>
        <w:t xml:space="preserve">. </w:t>
      </w:r>
      <w:r w:rsidRPr="00E56823">
        <w:rPr>
          <w:rFonts w:ascii="Times New Roman" w:hAnsi="Times New Roman" w:cs="Times New Roman"/>
          <w:sz w:val="24"/>
          <w:szCs w:val="24"/>
        </w:rPr>
        <w:t xml:space="preserve">On the person-side the same event is a hardly separable mixture of activity and passivity, elevating and being elevated in one. </w:t>
      </w:r>
    </w:p>
    <w:p w:rsidR="00DB7C9F" w:rsidRPr="00E56823" w:rsidRDefault="00DB7C9F" w:rsidP="00DB7C9F">
      <w:pPr>
        <w:spacing w:line="240" w:lineRule="auto"/>
        <w:rPr>
          <w:rFonts w:ascii="Times New Roman" w:hAnsi="Times New Roman" w:cs="Times New Roman"/>
          <w:sz w:val="24"/>
          <w:szCs w:val="24"/>
        </w:rPr>
      </w:pPr>
      <w:r w:rsidRPr="00E56823">
        <w:rPr>
          <w:rFonts w:ascii="Times New Roman" w:hAnsi="Times New Roman" w:cs="Times New Roman"/>
          <w:sz w:val="24"/>
          <w:szCs w:val="24"/>
        </w:rPr>
        <w:t xml:space="preserve">At the same time, this elevation does not remain a solitary </w:t>
      </w:r>
      <w:r w:rsidRPr="00E56823">
        <w:rPr>
          <w:rFonts w:ascii="Times New Roman" w:hAnsi="Times New Roman" w:cs="Times New Roman"/>
          <w:i/>
          <w:sz w:val="24"/>
          <w:szCs w:val="24"/>
        </w:rPr>
        <w:t>one</w:t>
      </w:r>
      <w:r w:rsidRPr="00E56823">
        <w:rPr>
          <w:rFonts w:ascii="Times New Roman" w:hAnsi="Times New Roman" w:cs="Times New Roman"/>
          <w:sz w:val="24"/>
          <w:szCs w:val="24"/>
        </w:rPr>
        <w:t xml:space="preserve">. The person perceives itself as the identical subject of elevations as opposed to the plurality of the objects on the other side. </w:t>
      </w:r>
      <w:r w:rsidRPr="00E56823">
        <w:rPr>
          <w:rFonts w:ascii="Times New Roman" w:hAnsi="Times New Roman" w:cs="Times New Roman"/>
          <w:sz w:val="24"/>
          <w:szCs w:val="24"/>
        </w:rPr>
        <w:lastRenderedPageBreak/>
        <w:t xml:space="preserve">It experiences itself as containing the connection of the plurality, the active pole that generates connection. At the same time, it attempts to grasp itself by connecting the moments of elevation as coherent parts of a whole. This connection provides it with a relatable coherence – a narrabile – that when related constitutes the narrative of identity of the person. </w:t>
      </w:r>
    </w:p>
    <w:p w:rsidR="00DB7C9F" w:rsidRPr="00E56823" w:rsidRDefault="00DB7C9F" w:rsidP="00DB7C9F">
      <w:pPr>
        <w:spacing w:line="240" w:lineRule="auto"/>
        <w:rPr>
          <w:rFonts w:ascii="Times New Roman" w:hAnsi="Times New Roman" w:cs="Times New Roman"/>
          <w:sz w:val="24"/>
          <w:szCs w:val="24"/>
        </w:rPr>
      </w:pPr>
      <w:r w:rsidRPr="00E56823">
        <w:rPr>
          <w:rFonts w:ascii="Times New Roman" w:hAnsi="Times New Roman" w:cs="Times New Roman"/>
          <w:sz w:val="24"/>
          <w:szCs w:val="24"/>
        </w:rPr>
        <w:t>Dilthey’s pupil, Georg Misch explicated this basic philosophical idea as an archetype in the context of historical reality, when conceiving and realising his monumental series of the history of autobiography: how did the autobiography – life as describing itself, as it were – appear and develop from ancient antiquity until the 18</w:t>
      </w:r>
      <w:r w:rsidRPr="00E56823">
        <w:rPr>
          <w:rFonts w:ascii="Times New Roman" w:hAnsi="Times New Roman" w:cs="Times New Roman"/>
          <w:sz w:val="24"/>
          <w:szCs w:val="24"/>
          <w:vertAlign w:val="superscript"/>
        </w:rPr>
        <w:t>th</w:t>
      </w:r>
      <w:r w:rsidRPr="00E56823">
        <w:rPr>
          <w:rFonts w:ascii="Times New Roman" w:hAnsi="Times New Roman" w:cs="Times New Roman"/>
          <w:sz w:val="24"/>
          <w:szCs w:val="24"/>
        </w:rPr>
        <w:t xml:space="preserve"> century. Misch only refers to it but one can complete the history unfolding in this way by the various evidences of the disappearance, the becoming socialised of </w:t>
      </w:r>
      <w:r w:rsidRPr="00E56823">
        <w:rPr>
          <w:rFonts w:ascii="Times New Roman" w:hAnsi="Times New Roman" w:cs="Times New Roman"/>
          <w:i/>
          <w:sz w:val="24"/>
          <w:szCs w:val="24"/>
        </w:rPr>
        <w:t xml:space="preserve">personal </w:t>
      </w:r>
      <w:r w:rsidRPr="00E56823">
        <w:rPr>
          <w:rFonts w:ascii="Times New Roman" w:hAnsi="Times New Roman" w:cs="Times New Roman"/>
          <w:sz w:val="24"/>
          <w:szCs w:val="24"/>
        </w:rPr>
        <w:t xml:space="preserve">identity taken in its classical sense. Misch believes the history of </w:t>
      </w:r>
      <w:r w:rsidRPr="00E56823">
        <w:rPr>
          <w:rFonts w:ascii="Times New Roman" w:hAnsi="Times New Roman" w:cs="Times New Roman"/>
          <w:i/>
          <w:sz w:val="24"/>
          <w:szCs w:val="24"/>
        </w:rPr>
        <w:t>sui generis</w:t>
      </w:r>
      <w:r w:rsidRPr="00E56823">
        <w:rPr>
          <w:rFonts w:ascii="Times New Roman" w:hAnsi="Times New Roman" w:cs="Times New Roman"/>
          <w:sz w:val="24"/>
          <w:szCs w:val="24"/>
        </w:rPr>
        <w:t xml:space="preserve"> autobiographies came to an end with Goethe. From this moment on, the multiplied production of autobiographies can only be studied as a sociologically based side-shoot of a discipline. In literary criticism we can see the closed, rounded-up works of art as the products of classical </w:t>
      </w:r>
      <w:r w:rsidRPr="00E56823">
        <w:rPr>
          <w:rFonts w:ascii="Times New Roman" w:hAnsi="Times New Roman" w:cs="Times New Roman"/>
          <w:i/>
          <w:sz w:val="24"/>
          <w:szCs w:val="24"/>
        </w:rPr>
        <w:t>personal</w:t>
      </w:r>
      <w:r w:rsidRPr="00E56823">
        <w:rPr>
          <w:rFonts w:ascii="Times New Roman" w:hAnsi="Times New Roman" w:cs="Times New Roman"/>
          <w:sz w:val="24"/>
          <w:szCs w:val="24"/>
        </w:rPr>
        <w:t xml:space="preserve"> individuals gives way to variously opened structures. A similar methodological problem appeared analogously in the historical sciences as well: what kind of roles can the classical (world-)historical individual play in the process of constructing history – </w:t>
      </w:r>
      <w:r w:rsidRPr="00E56823">
        <w:rPr>
          <w:rFonts w:ascii="Times New Roman" w:hAnsi="Times New Roman" w:cs="Times New Roman"/>
          <w:i/>
          <w:sz w:val="24"/>
          <w:szCs w:val="24"/>
        </w:rPr>
        <w:t>res enarratae</w:t>
      </w:r>
      <w:r w:rsidRPr="00E56823">
        <w:rPr>
          <w:rFonts w:ascii="Times New Roman" w:hAnsi="Times New Roman" w:cs="Times New Roman"/>
          <w:sz w:val="24"/>
          <w:szCs w:val="24"/>
        </w:rPr>
        <w:t xml:space="preserve"> – as history of </w:t>
      </w:r>
      <w:r w:rsidRPr="00E56823">
        <w:rPr>
          <w:rFonts w:ascii="Times New Roman" w:hAnsi="Times New Roman" w:cs="Times New Roman"/>
          <w:i/>
          <w:sz w:val="24"/>
          <w:szCs w:val="24"/>
        </w:rPr>
        <w:t>salient events</w:t>
      </w:r>
      <w:r w:rsidRPr="00E56823">
        <w:rPr>
          <w:rFonts w:ascii="Times New Roman" w:hAnsi="Times New Roman" w:cs="Times New Roman"/>
          <w:sz w:val="24"/>
          <w:szCs w:val="24"/>
        </w:rPr>
        <w:t xml:space="preserve">, where “event” means something particular elevated from the flow of life and made almost a closed whole by a </w:t>
      </w:r>
      <w:r w:rsidRPr="00E56823">
        <w:rPr>
          <w:rFonts w:ascii="Times New Roman" w:hAnsi="Times New Roman" w:cs="Times New Roman"/>
          <w:i/>
          <w:sz w:val="24"/>
          <w:szCs w:val="24"/>
        </w:rPr>
        <w:t>personal</w:t>
      </w:r>
      <w:r w:rsidRPr="00E56823">
        <w:rPr>
          <w:rFonts w:ascii="Times New Roman" w:hAnsi="Times New Roman" w:cs="Times New Roman"/>
          <w:sz w:val="24"/>
          <w:szCs w:val="24"/>
        </w:rPr>
        <w:t xml:space="preserve"> actor. Or how – if at all – the “diachronic structures” developed from the socialising-socialised individuals or the global structures far below the scale of </w:t>
      </w:r>
      <w:r w:rsidRPr="00E56823">
        <w:rPr>
          <w:rFonts w:ascii="Times New Roman" w:hAnsi="Times New Roman" w:cs="Times New Roman"/>
          <w:i/>
          <w:sz w:val="24"/>
          <w:szCs w:val="24"/>
        </w:rPr>
        <w:t xml:space="preserve">personal </w:t>
      </w:r>
      <w:r w:rsidRPr="00E56823">
        <w:rPr>
          <w:rFonts w:ascii="Times New Roman" w:hAnsi="Times New Roman" w:cs="Times New Roman"/>
          <w:sz w:val="24"/>
          <w:szCs w:val="24"/>
        </w:rPr>
        <w:t>human lives – how they can/must be regarded as the main objects of a historical representation. Some historians see the former as connected to the genre of</w:t>
      </w:r>
      <w:r w:rsidRPr="00E56823">
        <w:rPr>
          <w:rFonts w:ascii="Times New Roman" w:hAnsi="Times New Roman" w:cs="Times New Roman"/>
          <w:i/>
          <w:sz w:val="24"/>
          <w:szCs w:val="24"/>
        </w:rPr>
        <w:t xml:space="preserve"> narration</w:t>
      </w:r>
      <w:r w:rsidRPr="00E56823">
        <w:rPr>
          <w:rFonts w:ascii="Times New Roman" w:hAnsi="Times New Roman" w:cs="Times New Roman"/>
          <w:sz w:val="24"/>
          <w:szCs w:val="24"/>
        </w:rPr>
        <w:t xml:space="preserve"> whereas the latter as attached to that of </w:t>
      </w:r>
      <w:r w:rsidRPr="00E56823">
        <w:rPr>
          <w:rFonts w:ascii="Times New Roman" w:hAnsi="Times New Roman" w:cs="Times New Roman"/>
          <w:i/>
          <w:sz w:val="24"/>
          <w:szCs w:val="24"/>
        </w:rPr>
        <w:t>description</w:t>
      </w:r>
      <w:r w:rsidRPr="00E56823">
        <w:rPr>
          <w:rFonts w:ascii="Times New Roman" w:hAnsi="Times New Roman" w:cs="Times New Roman"/>
          <w:sz w:val="24"/>
          <w:szCs w:val="24"/>
        </w:rPr>
        <w:t xml:space="preserve">. Koselleck himself considers them – structure and event, description and narration – conditioning each other, in a way that can easily be transformed into a hermeneutic circle. </w:t>
      </w:r>
    </w:p>
    <w:p w:rsidR="00DB7C9F" w:rsidRPr="00E56823" w:rsidRDefault="00DB7C9F" w:rsidP="00DB7C9F">
      <w:pPr>
        <w:spacing w:line="240" w:lineRule="auto"/>
        <w:rPr>
          <w:rFonts w:ascii="Times New Roman" w:hAnsi="Times New Roman" w:cs="Times New Roman"/>
          <w:sz w:val="24"/>
          <w:szCs w:val="24"/>
        </w:rPr>
      </w:pPr>
      <w:r w:rsidRPr="00E56823">
        <w:rPr>
          <w:rFonts w:ascii="Times New Roman" w:hAnsi="Times New Roman" w:cs="Times New Roman"/>
          <w:sz w:val="24"/>
          <w:szCs w:val="24"/>
        </w:rPr>
        <w:t>In my talk, after presenting the “first phase” in a detailed manner I’ll show the analogy between the hermeneutic circle of the historian and that of both the philosophers of life and the cultivator of fundamental ontology.</w:t>
      </w:r>
    </w:p>
    <w:p w:rsidR="00DB7C9F" w:rsidRPr="00E56823" w:rsidRDefault="00DB7C9F" w:rsidP="00F70EF5">
      <w:pPr>
        <w:spacing w:line="240" w:lineRule="auto"/>
        <w:rPr>
          <w:rFonts w:ascii="Times New Roman" w:hAnsi="Times New Roman" w:cs="Times New Roman"/>
          <w:sz w:val="24"/>
          <w:szCs w:val="24"/>
        </w:rPr>
      </w:pPr>
    </w:p>
    <w:p w:rsidR="00DB7C9F" w:rsidRPr="00E56823" w:rsidRDefault="00DB7C9F" w:rsidP="00DB7C9F">
      <w:pPr>
        <w:spacing w:line="240" w:lineRule="auto"/>
        <w:rPr>
          <w:rFonts w:ascii="Times New Roman" w:hAnsi="Times New Roman" w:cs="Times New Roman"/>
          <w:color w:val="000000" w:themeColor="text1"/>
          <w:sz w:val="24"/>
          <w:szCs w:val="24"/>
        </w:rPr>
      </w:pPr>
      <w:r w:rsidRPr="00E56823">
        <w:rPr>
          <w:rFonts w:ascii="Times New Roman" w:hAnsi="Times New Roman" w:cs="Times New Roman"/>
          <w:b/>
          <w:color w:val="000000" w:themeColor="text1"/>
          <w:sz w:val="24"/>
          <w:szCs w:val="24"/>
        </w:rPr>
        <w:t>Csaba Pléh</w:t>
      </w:r>
      <w:r w:rsidRPr="00E56823">
        <w:rPr>
          <w:rFonts w:ascii="Times New Roman" w:hAnsi="Times New Roman" w:cs="Times New Roman"/>
          <w:smallCaps/>
          <w:color w:val="000000" w:themeColor="text1"/>
          <w:sz w:val="24"/>
          <w:szCs w:val="24"/>
        </w:rPr>
        <w:t xml:space="preserve"> </w:t>
      </w:r>
      <w:r w:rsidR="007D208D" w:rsidRPr="00E56823">
        <w:rPr>
          <w:rFonts w:ascii="Times New Roman" w:hAnsi="Times New Roman" w:cs="Times New Roman"/>
          <w:b/>
          <w:sz w:val="24"/>
          <w:szCs w:val="24"/>
          <w:lang w:val="en-US"/>
        </w:rPr>
        <w:t>(Central European University)</w:t>
      </w:r>
      <w:r w:rsidRPr="00E56823">
        <w:rPr>
          <w:rFonts w:ascii="Times New Roman" w:hAnsi="Times New Roman" w:cs="Times New Roman"/>
          <w:smallCaps/>
          <w:color w:val="000000" w:themeColor="text1"/>
          <w:sz w:val="24"/>
          <w:szCs w:val="24"/>
        </w:rPr>
        <w:br/>
        <w:t>Narrative identity  in its crises in modern literature</w:t>
      </w:r>
    </w:p>
    <w:p w:rsidR="00DB7C9F" w:rsidRPr="00E56823" w:rsidRDefault="00DB7C9F" w:rsidP="00DB7C9F">
      <w:pPr>
        <w:spacing w:line="240" w:lineRule="auto"/>
        <w:rPr>
          <w:rFonts w:ascii="Times New Roman" w:hAnsi="Times New Roman" w:cs="Times New Roman"/>
          <w:color w:val="000000" w:themeColor="text1"/>
          <w:sz w:val="24"/>
          <w:szCs w:val="24"/>
        </w:rPr>
      </w:pPr>
      <w:r w:rsidRPr="00E56823">
        <w:rPr>
          <w:rFonts w:ascii="Times New Roman" w:hAnsi="Times New Roman" w:cs="Times New Roman"/>
          <w:color w:val="000000" w:themeColor="text1"/>
          <w:sz w:val="24"/>
          <w:szCs w:val="24"/>
        </w:rPr>
        <w:t>The talk starts form the idea that along with several modern decompositional self theories, the human self and identity have a twofold anchoring: one  in the body image (from  Maine de Biran through Mach to  Damasio), the other one in  narrative  constructions, where the stories  to others and to ourselves  are supposing or creating  an author like self (Ricoeur, Dennett).</w:t>
      </w:r>
    </w:p>
    <w:p w:rsidR="00DB7C9F" w:rsidRPr="00E56823" w:rsidRDefault="00DB7C9F" w:rsidP="00DB7C9F">
      <w:pPr>
        <w:shd w:val="clear" w:color="auto" w:fill="FFFFFF" w:themeFill="background1"/>
        <w:spacing w:line="240" w:lineRule="auto"/>
        <w:rPr>
          <w:rFonts w:ascii="Times New Roman" w:hAnsi="Times New Roman" w:cs="Times New Roman"/>
          <w:color w:val="000000"/>
          <w:sz w:val="24"/>
          <w:szCs w:val="24"/>
        </w:rPr>
      </w:pPr>
      <w:r w:rsidRPr="00E56823">
        <w:rPr>
          <w:rFonts w:ascii="Times New Roman" w:hAnsi="Times New Roman" w:cs="Times New Roman"/>
          <w:iCs/>
          <w:color w:val="000000"/>
          <w:sz w:val="24"/>
          <w:szCs w:val="24"/>
        </w:rPr>
        <w:t xml:space="preserve">This issue has been raised in contemporary literary theory as well. Are sciences of man and novel writing really targeting the same thing? David Lodge  in his books on literary theory argues in detail that the formation of modern novel writing was a crucial contributor in the birth of the modern Ego, a more and more refined self not only exposed to the environment but interpreting it and actively engaging in this social world. The concept of an omniscient author and the corresponding idea of a novel having three layers took some time to be formed. These three layers are the layer of </w:t>
      </w:r>
      <w:r w:rsidRPr="00E56823">
        <w:rPr>
          <w:rFonts w:ascii="Times New Roman" w:hAnsi="Times New Roman" w:cs="Times New Roman"/>
          <w:iCs/>
          <w:smallCaps/>
          <w:color w:val="000000"/>
          <w:sz w:val="24"/>
          <w:szCs w:val="24"/>
        </w:rPr>
        <w:t>outer actions,</w:t>
      </w:r>
      <w:r w:rsidRPr="00E56823">
        <w:rPr>
          <w:rFonts w:ascii="Times New Roman" w:hAnsi="Times New Roman" w:cs="Times New Roman"/>
          <w:iCs/>
          <w:color w:val="000000"/>
          <w:sz w:val="24"/>
          <w:szCs w:val="24"/>
        </w:rPr>
        <w:t xml:space="preserve"> that of</w:t>
      </w:r>
      <w:r w:rsidR="00563F05">
        <w:rPr>
          <w:rFonts w:ascii="Times New Roman" w:hAnsi="Times New Roman" w:cs="Times New Roman"/>
          <w:iCs/>
          <w:color w:val="000000"/>
          <w:sz w:val="24"/>
          <w:szCs w:val="24"/>
        </w:rPr>
        <w:t xml:space="preserve"> </w:t>
      </w:r>
      <w:r w:rsidR="00563F05">
        <w:rPr>
          <w:rFonts w:ascii="Times New Roman" w:hAnsi="Times New Roman" w:cs="Times New Roman"/>
          <w:iCs/>
          <w:smallCaps/>
          <w:color w:val="000000"/>
          <w:sz w:val="24"/>
          <w:szCs w:val="24"/>
        </w:rPr>
        <w:t xml:space="preserve">inner </w:t>
      </w:r>
      <w:r w:rsidRPr="00E56823">
        <w:rPr>
          <w:rFonts w:ascii="Times New Roman" w:hAnsi="Times New Roman" w:cs="Times New Roman"/>
          <w:iCs/>
          <w:smallCaps/>
          <w:color w:val="000000"/>
          <w:sz w:val="24"/>
          <w:szCs w:val="24"/>
        </w:rPr>
        <w:t>plans</w:t>
      </w:r>
      <w:r w:rsidRPr="00E56823">
        <w:rPr>
          <w:rFonts w:ascii="Times New Roman" w:hAnsi="Times New Roman" w:cs="Times New Roman"/>
          <w:iCs/>
          <w:color w:val="000000"/>
          <w:sz w:val="24"/>
          <w:szCs w:val="24"/>
        </w:rPr>
        <w:t xml:space="preserve">, and the layer of </w:t>
      </w:r>
      <w:r w:rsidRPr="00E56823">
        <w:rPr>
          <w:rFonts w:ascii="Times New Roman" w:hAnsi="Times New Roman" w:cs="Times New Roman"/>
          <w:iCs/>
          <w:smallCaps/>
          <w:color w:val="000000"/>
          <w:sz w:val="24"/>
          <w:szCs w:val="24"/>
        </w:rPr>
        <w:t>feelings</w:t>
      </w:r>
      <w:r w:rsidRPr="00E56823">
        <w:rPr>
          <w:rFonts w:ascii="Times New Roman" w:hAnsi="Times New Roman" w:cs="Times New Roman"/>
          <w:iCs/>
          <w:color w:val="000000"/>
          <w:sz w:val="24"/>
          <w:szCs w:val="24"/>
        </w:rPr>
        <w:t xml:space="preserve">. The peculiar unity of </w:t>
      </w:r>
      <w:r w:rsidRPr="00E56823">
        <w:rPr>
          <w:rFonts w:ascii="Times New Roman" w:hAnsi="Times New Roman" w:cs="Times New Roman"/>
          <w:color w:val="000000"/>
          <w:sz w:val="24"/>
          <w:szCs w:val="24"/>
        </w:rPr>
        <w:t>classical novelistic literature is provided by the constant reflections of these layers to each other. The novel has played a crucial role in the formation of the modern self because it forced the reader as well to try to relate these three layers. The self consciousness characterizing European cultures has its sources in this self cultivation in the traditional bourgeois novel.</w:t>
      </w:r>
    </w:p>
    <w:p w:rsidR="00DB7C9F" w:rsidRPr="00E56823" w:rsidRDefault="00DB7C9F" w:rsidP="00DB7C9F">
      <w:pPr>
        <w:shd w:val="clear" w:color="auto" w:fill="FFFFFF" w:themeFill="background1"/>
        <w:spacing w:line="240" w:lineRule="auto"/>
        <w:rPr>
          <w:rFonts w:ascii="Times New Roman" w:hAnsi="Times New Roman" w:cs="Times New Roman"/>
          <w:color w:val="000000"/>
          <w:sz w:val="24"/>
          <w:szCs w:val="24"/>
        </w:rPr>
      </w:pPr>
      <w:r w:rsidRPr="00E56823">
        <w:rPr>
          <w:rFonts w:ascii="Times New Roman" w:hAnsi="Times New Roman" w:cs="Times New Roman"/>
          <w:color w:val="000000"/>
          <w:sz w:val="24"/>
          <w:szCs w:val="24"/>
        </w:rPr>
        <w:lastRenderedPageBreak/>
        <w:t>The talk shall argue that the modern, 20</w:t>
      </w:r>
      <w:r w:rsidRPr="00E56823">
        <w:rPr>
          <w:rFonts w:ascii="Times New Roman" w:hAnsi="Times New Roman" w:cs="Times New Roman"/>
          <w:color w:val="000000"/>
          <w:sz w:val="24"/>
          <w:szCs w:val="24"/>
          <w:vertAlign w:val="superscript"/>
        </w:rPr>
        <w:t>th</w:t>
      </w:r>
      <w:r w:rsidR="00B24EF6">
        <w:rPr>
          <w:rFonts w:ascii="Times New Roman" w:hAnsi="Times New Roman" w:cs="Times New Roman"/>
          <w:color w:val="000000"/>
          <w:sz w:val="24"/>
          <w:szCs w:val="24"/>
        </w:rPr>
        <w:t xml:space="preserve"> c</w:t>
      </w:r>
      <w:r w:rsidRPr="00E56823">
        <w:rPr>
          <w:rFonts w:ascii="Times New Roman" w:hAnsi="Times New Roman" w:cs="Times New Roman"/>
          <w:color w:val="000000"/>
          <w:sz w:val="24"/>
          <w:szCs w:val="24"/>
        </w:rPr>
        <w:t xml:space="preserve">entury crises of identity in a way were sensed, sometimes first sensed in the crises of this traditional novelistic narration. As  Milan Kundera noted: writers were experimenting with knowledge structures, and prefigured a narrative concept of identity (including with its crises),  well before it was formulated as a theory of mind by philosophers.   Wirginia Wolf   summarized these crises early on, in 1925. If the “writer were not a slave but free, there would be no plot, no comedy, no tragedy, no  love interest or catastrophe. Let us record the atoms as they fall upon the mind in the order in  which they fall.“  </w:t>
      </w:r>
    </w:p>
    <w:p w:rsidR="00DB7C9F" w:rsidRPr="00E56823" w:rsidRDefault="00DB7C9F" w:rsidP="00DB7C9F">
      <w:pPr>
        <w:shd w:val="clear" w:color="auto" w:fill="FFFFFF" w:themeFill="background1"/>
        <w:spacing w:line="240" w:lineRule="auto"/>
        <w:rPr>
          <w:rFonts w:ascii="Times New Roman" w:hAnsi="Times New Roman" w:cs="Times New Roman"/>
          <w:color w:val="000000"/>
          <w:sz w:val="24"/>
          <w:szCs w:val="24"/>
        </w:rPr>
      </w:pPr>
      <w:r w:rsidRPr="00E56823">
        <w:rPr>
          <w:rFonts w:ascii="Times New Roman" w:hAnsi="Times New Roman" w:cs="Times New Roman"/>
          <w:color w:val="000000"/>
          <w:sz w:val="24"/>
          <w:szCs w:val="24"/>
        </w:rPr>
        <w:t>With the advent of the ‘no story stories’ the different versions arrived as variations to the traditional unity:</w:t>
      </w:r>
    </w:p>
    <w:p w:rsidR="00DB7C9F" w:rsidRPr="00E56823" w:rsidRDefault="00DB7C9F" w:rsidP="00DB7C9F">
      <w:pPr>
        <w:pStyle w:val="Listaszerbekezds"/>
        <w:numPr>
          <w:ilvl w:val="0"/>
          <w:numId w:val="2"/>
        </w:numPr>
        <w:shd w:val="clear" w:color="auto" w:fill="FFFFFF" w:themeFill="background1"/>
        <w:autoSpaceDE w:val="0"/>
        <w:autoSpaceDN w:val="0"/>
        <w:adjustRightInd w:val="0"/>
        <w:spacing w:after="0" w:line="240" w:lineRule="auto"/>
        <w:ind w:left="1134"/>
        <w:rPr>
          <w:rFonts w:ascii="Times New Roman" w:hAnsi="Times New Roman" w:cs="Times New Roman"/>
          <w:color w:val="000000"/>
          <w:sz w:val="24"/>
          <w:szCs w:val="24"/>
        </w:rPr>
      </w:pPr>
      <w:r w:rsidRPr="00E56823">
        <w:rPr>
          <w:rFonts w:ascii="Times New Roman" w:hAnsi="Times New Roman" w:cs="Times New Roman"/>
          <w:color w:val="000000"/>
          <w:sz w:val="24"/>
          <w:szCs w:val="24"/>
        </w:rPr>
        <w:t xml:space="preserve">we are engaged in self monologues (Joyce) </w:t>
      </w:r>
    </w:p>
    <w:p w:rsidR="00DB7C9F" w:rsidRPr="00E56823" w:rsidRDefault="00DB7C9F" w:rsidP="00DB7C9F">
      <w:pPr>
        <w:pStyle w:val="Listaszerbekezds"/>
        <w:numPr>
          <w:ilvl w:val="0"/>
          <w:numId w:val="2"/>
        </w:numPr>
        <w:shd w:val="clear" w:color="auto" w:fill="FFFFFF" w:themeFill="background1"/>
        <w:autoSpaceDE w:val="0"/>
        <w:autoSpaceDN w:val="0"/>
        <w:adjustRightInd w:val="0"/>
        <w:spacing w:after="0" w:line="240" w:lineRule="auto"/>
        <w:ind w:left="1134"/>
        <w:rPr>
          <w:rFonts w:ascii="Times New Roman" w:hAnsi="Times New Roman" w:cs="Times New Roman"/>
          <w:color w:val="000000"/>
          <w:sz w:val="24"/>
          <w:szCs w:val="24"/>
        </w:rPr>
      </w:pPr>
      <w:r w:rsidRPr="00E56823">
        <w:rPr>
          <w:rFonts w:ascii="Times New Roman" w:hAnsi="Times New Roman" w:cs="Times New Roman"/>
          <w:color w:val="000000"/>
          <w:sz w:val="24"/>
          <w:szCs w:val="24"/>
        </w:rPr>
        <w:t xml:space="preserve">we do not know who we are (Musil) </w:t>
      </w:r>
    </w:p>
    <w:p w:rsidR="00DB7C9F" w:rsidRPr="00E56823" w:rsidRDefault="00DB7C9F" w:rsidP="00DB7C9F">
      <w:pPr>
        <w:pStyle w:val="Listaszerbekezds"/>
        <w:numPr>
          <w:ilvl w:val="0"/>
          <w:numId w:val="2"/>
        </w:numPr>
        <w:shd w:val="clear" w:color="auto" w:fill="FFFFFF" w:themeFill="background1"/>
        <w:autoSpaceDE w:val="0"/>
        <w:autoSpaceDN w:val="0"/>
        <w:adjustRightInd w:val="0"/>
        <w:spacing w:after="0" w:line="240" w:lineRule="auto"/>
        <w:ind w:left="1134"/>
        <w:rPr>
          <w:rFonts w:ascii="Times New Roman" w:hAnsi="Times New Roman" w:cs="Times New Roman"/>
          <w:color w:val="000000"/>
          <w:sz w:val="24"/>
          <w:szCs w:val="24"/>
        </w:rPr>
      </w:pPr>
      <w:r w:rsidRPr="00E56823">
        <w:rPr>
          <w:rFonts w:ascii="Times New Roman" w:hAnsi="Times New Roman" w:cs="Times New Roman"/>
          <w:color w:val="000000"/>
          <w:sz w:val="24"/>
          <w:szCs w:val="24"/>
        </w:rPr>
        <w:t xml:space="preserve">we do not go anywhere (Camus) </w:t>
      </w:r>
    </w:p>
    <w:p w:rsidR="00DB7C9F" w:rsidRPr="00E56823" w:rsidRDefault="00DB7C9F" w:rsidP="00DB7C9F">
      <w:pPr>
        <w:pStyle w:val="Listaszerbekezds"/>
        <w:numPr>
          <w:ilvl w:val="0"/>
          <w:numId w:val="2"/>
        </w:numPr>
        <w:shd w:val="clear" w:color="auto" w:fill="FFFFFF" w:themeFill="background1"/>
        <w:autoSpaceDE w:val="0"/>
        <w:autoSpaceDN w:val="0"/>
        <w:adjustRightInd w:val="0"/>
        <w:spacing w:after="0" w:line="240" w:lineRule="auto"/>
        <w:ind w:left="1134"/>
        <w:rPr>
          <w:rFonts w:ascii="Times New Roman" w:hAnsi="Times New Roman" w:cs="Times New Roman"/>
          <w:color w:val="000000"/>
          <w:sz w:val="24"/>
          <w:szCs w:val="24"/>
        </w:rPr>
      </w:pPr>
      <w:r w:rsidRPr="00E56823">
        <w:rPr>
          <w:rFonts w:ascii="Times New Roman" w:hAnsi="Times New Roman" w:cs="Times New Roman"/>
          <w:color w:val="000000"/>
          <w:sz w:val="24"/>
          <w:szCs w:val="24"/>
        </w:rPr>
        <w:t>heroes are not lords of their fate (Kafka)</w:t>
      </w:r>
      <w:r w:rsidRPr="00E56823">
        <w:rPr>
          <w:rFonts w:ascii="Times New Roman" w:hAnsi="Times New Roman" w:cs="Times New Roman"/>
          <w:color w:val="000000"/>
          <w:sz w:val="24"/>
          <w:szCs w:val="24"/>
        </w:rPr>
        <w:br/>
      </w:r>
    </w:p>
    <w:p w:rsidR="00DB7C9F" w:rsidRPr="00E56823" w:rsidRDefault="00DB7C9F" w:rsidP="00DB7C9F">
      <w:pPr>
        <w:spacing w:line="240" w:lineRule="auto"/>
        <w:rPr>
          <w:rFonts w:ascii="Times New Roman" w:hAnsi="Times New Roman" w:cs="Times New Roman"/>
          <w:sz w:val="24"/>
          <w:szCs w:val="24"/>
        </w:rPr>
      </w:pPr>
      <w:r w:rsidRPr="00E56823">
        <w:rPr>
          <w:rFonts w:ascii="Times New Roman" w:hAnsi="Times New Roman" w:cs="Times New Roman"/>
          <w:color w:val="000000"/>
          <w:sz w:val="24"/>
          <w:szCs w:val="24"/>
        </w:rPr>
        <w:t>The talk shall speculate how these new writing styles and experimenting with the self have influenced our stability and flexibility, both in tragic, and in liberating ways.</w:t>
      </w:r>
    </w:p>
    <w:sectPr w:rsidR="00DB7C9F" w:rsidRPr="00E5682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2EA" w:rsidRDefault="004E02EA" w:rsidP="00A018BE">
      <w:pPr>
        <w:spacing w:after="0" w:line="240" w:lineRule="auto"/>
      </w:pPr>
      <w:r>
        <w:separator/>
      </w:r>
    </w:p>
  </w:endnote>
  <w:endnote w:type="continuationSeparator" w:id="0">
    <w:p w:rsidR="004E02EA" w:rsidRDefault="004E02EA" w:rsidP="00A01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526056"/>
      <w:docPartObj>
        <w:docPartGallery w:val="Page Numbers (Bottom of Page)"/>
        <w:docPartUnique/>
      </w:docPartObj>
    </w:sdtPr>
    <w:sdtEndPr/>
    <w:sdtContent>
      <w:p w:rsidR="007B1E21" w:rsidRDefault="007B1E21">
        <w:pPr>
          <w:pStyle w:val="llb"/>
          <w:jc w:val="center"/>
        </w:pPr>
        <w:r>
          <w:fldChar w:fldCharType="begin"/>
        </w:r>
        <w:r>
          <w:instrText>PAGE   \* MERGEFORMAT</w:instrText>
        </w:r>
        <w:r>
          <w:fldChar w:fldCharType="separate"/>
        </w:r>
        <w:r w:rsidR="00B34A90" w:rsidRPr="00B34A90">
          <w:rPr>
            <w:noProof/>
            <w:lang w:val="hu-HU"/>
          </w:rPr>
          <w:t>2</w:t>
        </w:r>
        <w:r>
          <w:fldChar w:fldCharType="end"/>
        </w:r>
      </w:p>
    </w:sdtContent>
  </w:sdt>
  <w:p w:rsidR="007B1E21" w:rsidRDefault="007B1E21">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2EA" w:rsidRDefault="004E02EA" w:rsidP="00A018BE">
      <w:pPr>
        <w:spacing w:after="0" w:line="240" w:lineRule="auto"/>
      </w:pPr>
      <w:r>
        <w:separator/>
      </w:r>
    </w:p>
  </w:footnote>
  <w:footnote w:type="continuationSeparator" w:id="0">
    <w:p w:rsidR="004E02EA" w:rsidRDefault="004E02EA" w:rsidP="00A018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175C0"/>
    <w:multiLevelType w:val="hybridMultilevel"/>
    <w:tmpl w:val="A886C95A"/>
    <w:lvl w:ilvl="0" w:tplc="EC24DF6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D7208"/>
    <w:multiLevelType w:val="hybridMultilevel"/>
    <w:tmpl w:val="EEFE1F82"/>
    <w:lvl w:ilvl="0" w:tplc="040C0001">
      <w:start w:val="1"/>
      <w:numFmt w:val="bullet"/>
      <w:lvlText w:val=""/>
      <w:lvlJc w:val="left"/>
      <w:pPr>
        <w:tabs>
          <w:tab w:val="num" w:pos="4410"/>
        </w:tabs>
        <w:ind w:left="4410" w:hanging="360"/>
      </w:pPr>
      <w:rPr>
        <w:rFonts w:ascii="Symbol" w:hAnsi="Symbol" w:hint="default"/>
      </w:rPr>
    </w:lvl>
    <w:lvl w:ilvl="1" w:tplc="040C0003" w:tentative="1">
      <w:start w:val="1"/>
      <w:numFmt w:val="bullet"/>
      <w:lvlText w:val="o"/>
      <w:lvlJc w:val="left"/>
      <w:pPr>
        <w:tabs>
          <w:tab w:val="num" w:pos="5130"/>
        </w:tabs>
        <w:ind w:left="5130" w:hanging="360"/>
      </w:pPr>
      <w:rPr>
        <w:rFonts w:ascii="Courier New" w:hAnsi="Courier New" w:cs="Courier New" w:hint="default"/>
      </w:rPr>
    </w:lvl>
    <w:lvl w:ilvl="2" w:tplc="040C0005" w:tentative="1">
      <w:start w:val="1"/>
      <w:numFmt w:val="bullet"/>
      <w:lvlText w:val=""/>
      <w:lvlJc w:val="left"/>
      <w:pPr>
        <w:tabs>
          <w:tab w:val="num" w:pos="5850"/>
        </w:tabs>
        <w:ind w:left="5850" w:hanging="360"/>
      </w:pPr>
      <w:rPr>
        <w:rFonts w:ascii="Wingdings" w:hAnsi="Wingdings" w:hint="default"/>
      </w:rPr>
    </w:lvl>
    <w:lvl w:ilvl="3" w:tplc="040C0001" w:tentative="1">
      <w:start w:val="1"/>
      <w:numFmt w:val="bullet"/>
      <w:lvlText w:val=""/>
      <w:lvlJc w:val="left"/>
      <w:pPr>
        <w:tabs>
          <w:tab w:val="num" w:pos="6570"/>
        </w:tabs>
        <w:ind w:left="6570" w:hanging="360"/>
      </w:pPr>
      <w:rPr>
        <w:rFonts w:ascii="Symbol" w:hAnsi="Symbol" w:hint="default"/>
      </w:rPr>
    </w:lvl>
    <w:lvl w:ilvl="4" w:tplc="040C0003" w:tentative="1">
      <w:start w:val="1"/>
      <w:numFmt w:val="bullet"/>
      <w:lvlText w:val="o"/>
      <w:lvlJc w:val="left"/>
      <w:pPr>
        <w:tabs>
          <w:tab w:val="num" w:pos="7290"/>
        </w:tabs>
        <w:ind w:left="7290" w:hanging="360"/>
      </w:pPr>
      <w:rPr>
        <w:rFonts w:ascii="Courier New" w:hAnsi="Courier New" w:cs="Courier New" w:hint="default"/>
      </w:rPr>
    </w:lvl>
    <w:lvl w:ilvl="5" w:tplc="040C0005" w:tentative="1">
      <w:start w:val="1"/>
      <w:numFmt w:val="bullet"/>
      <w:lvlText w:val=""/>
      <w:lvlJc w:val="left"/>
      <w:pPr>
        <w:tabs>
          <w:tab w:val="num" w:pos="8010"/>
        </w:tabs>
        <w:ind w:left="8010" w:hanging="360"/>
      </w:pPr>
      <w:rPr>
        <w:rFonts w:ascii="Wingdings" w:hAnsi="Wingdings" w:hint="default"/>
      </w:rPr>
    </w:lvl>
    <w:lvl w:ilvl="6" w:tplc="040C0001" w:tentative="1">
      <w:start w:val="1"/>
      <w:numFmt w:val="bullet"/>
      <w:lvlText w:val=""/>
      <w:lvlJc w:val="left"/>
      <w:pPr>
        <w:tabs>
          <w:tab w:val="num" w:pos="8730"/>
        </w:tabs>
        <w:ind w:left="8730" w:hanging="360"/>
      </w:pPr>
      <w:rPr>
        <w:rFonts w:ascii="Symbol" w:hAnsi="Symbol" w:hint="default"/>
      </w:rPr>
    </w:lvl>
    <w:lvl w:ilvl="7" w:tplc="040C0003" w:tentative="1">
      <w:start w:val="1"/>
      <w:numFmt w:val="bullet"/>
      <w:lvlText w:val="o"/>
      <w:lvlJc w:val="left"/>
      <w:pPr>
        <w:tabs>
          <w:tab w:val="num" w:pos="9450"/>
        </w:tabs>
        <w:ind w:left="9450" w:hanging="360"/>
      </w:pPr>
      <w:rPr>
        <w:rFonts w:ascii="Courier New" w:hAnsi="Courier New" w:cs="Courier New" w:hint="default"/>
      </w:rPr>
    </w:lvl>
    <w:lvl w:ilvl="8" w:tplc="040C0005" w:tentative="1">
      <w:start w:val="1"/>
      <w:numFmt w:val="bullet"/>
      <w:lvlText w:val=""/>
      <w:lvlJc w:val="left"/>
      <w:pPr>
        <w:tabs>
          <w:tab w:val="num" w:pos="10170"/>
        </w:tabs>
        <w:ind w:left="101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BE"/>
    <w:rsid w:val="00023BDA"/>
    <w:rsid w:val="0003006B"/>
    <w:rsid w:val="000500B8"/>
    <w:rsid w:val="00094C1A"/>
    <w:rsid w:val="000A28FB"/>
    <w:rsid w:val="000D5A25"/>
    <w:rsid w:val="000E630B"/>
    <w:rsid w:val="00147C6D"/>
    <w:rsid w:val="00154FE3"/>
    <w:rsid w:val="00235C29"/>
    <w:rsid w:val="00284C41"/>
    <w:rsid w:val="0029656A"/>
    <w:rsid w:val="002B0E0B"/>
    <w:rsid w:val="002C583D"/>
    <w:rsid w:val="002C59E0"/>
    <w:rsid w:val="00300D2F"/>
    <w:rsid w:val="003019BB"/>
    <w:rsid w:val="00302975"/>
    <w:rsid w:val="0035651A"/>
    <w:rsid w:val="00362765"/>
    <w:rsid w:val="00371BB4"/>
    <w:rsid w:val="003933E9"/>
    <w:rsid w:val="003B2BB8"/>
    <w:rsid w:val="003B73AE"/>
    <w:rsid w:val="003C3AAB"/>
    <w:rsid w:val="0041770F"/>
    <w:rsid w:val="00474499"/>
    <w:rsid w:val="004E02EA"/>
    <w:rsid w:val="00563F05"/>
    <w:rsid w:val="005A70F1"/>
    <w:rsid w:val="00662E8B"/>
    <w:rsid w:val="0068145E"/>
    <w:rsid w:val="006940D8"/>
    <w:rsid w:val="006E4ACC"/>
    <w:rsid w:val="007A3B42"/>
    <w:rsid w:val="007B1E21"/>
    <w:rsid w:val="007D01F5"/>
    <w:rsid w:val="007D208D"/>
    <w:rsid w:val="0080609B"/>
    <w:rsid w:val="00863FB8"/>
    <w:rsid w:val="008D55C2"/>
    <w:rsid w:val="008F42E5"/>
    <w:rsid w:val="009625BB"/>
    <w:rsid w:val="009A3E0D"/>
    <w:rsid w:val="009F65C5"/>
    <w:rsid w:val="00A018BE"/>
    <w:rsid w:val="00A06F00"/>
    <w:rsid w:val="00A3529E"/>
    <w:rsid w:val="00A55B34"/>
    <w:rsid w:val="00A56D64"/>
    <w:rsid w:val="00A749AF"/>
    <w:rsid w:val="00AB00DF"/>
    <w:rsid w:val="00B24EF6"/>
    <w:rsid w:val="00B34A90"/>
    <w:rsid w:val="00B660A9"/>
    <w:rsid w:val="00BC3FCB"/>
    <w:rsid w:val="00C11CD0"/>
    <w:rsid w:val="00C605F5"/>
    <w:rsid w:val="00C91A40"/>
    <w:rsid w:val="00C94CFC"/>
    <w:rsid w:val="00CC34CD"/>
    <w:rsid w:val="00D33290"/>
    <w:rsid w:val="00D618DB"/>
    <w:rsid w:val="00D755D8"/>
    <w:rsid w:val="00D86AA6"/>
    <w:rsid w:val="00DB7C9F"/>
    <w:rsid w:val="00E52D9E"/>
    <w:rsid w:val="00E56823"/>
    <w:rsid w:val="00EA32EA"/>
    <w:rsid w:val="00EB639B"/>
    <w:rsid w:val="00EC42B3"/>
    <w:rsid w:val="00F03109"/>
    <w:rsid w:val="00F62294"/>
    <w:rsid w:val="00F70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A866AC-ABAE-4C78-BA38-C4E334E4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A018BE"/>
    <w:pPr>
      <w:tabs>
        <w:tab w:val="center" w:pos="4536"/>
        <w:tab w:val="right" w:pos="9072"/>
      </w:tabs>
      <w:spacing w:after="0" w:line="240" w:lineRule="auto"/>
    </w:pPr>
  </w:style>
  <w:style w:type="character" w:customStyle="1" w:styleId="lfejChar">
    <w:name w:val="Élőfej Char"/>
    <w:basedOn w:val="Bekezdsalapbettpusa"/>
    <w:link w:val="lfej"/>
    <w:uiPriority w:val="99"/>
    <w:rsid w:val="00A018BE"/>
  </w:style>
  <w:style w:type="paragraph" w:styleId="llb">
    <w:name w:val="footer"/>
    <w:basedOn w:val="Norml"/>
    <w:link w:val="llbChar"/>
    <w:uiPriority w:val="99"/>
    <w:unhideWhenUsed/>
    <w:rsid w:val="00A018BE"/>
    <w:pPr>
      <w:tabs>
        <w:tab w:val="center" w:pos="4536"/>
        <w:tab w:val="right" w:pos="9072"/>
      </w:tabs>
      <w:spacing w:after="0" w:line="240" w:lineRule="auto"/>
    </w:pPr>
  </w:style>
  <w:style w:type="character" w:customStyle="1" w:styleId="llbChar">
    <w:name w:val="Élőláb Char"/>
    <w:basedOn w:val="Bekezdsalapbettpusa"/>
    <w:link w:val="llb"/>
    <w:uiPriority w:val="99"/>
    <w:rsid w:val="00A018BE"/>
  </w:style>
  <w:style w:type="character" w:styleId="Hiperhivatkozs">
    <w:name w:val="Hyperlink"/>
    <w:basedOn w:val="Bekezdsalapbettpusa"/>
    <w:uiPriority w:val="99"/>
    <w:unhideWhenUsed/>
    <w:rsid w:val="00147C6D"/>
    <w:rPr>
      <w:color w:val="0563C1" w:themeColor="hyperlink"/>
      <w:u w:val="single"/>
    </w:rPr>
  </w:style>
  <w:style w:type="paragraph" w:styleId="NormlWeb">
    <w:name w:val="Normal (Web)"/>
    <w:basedOn w:val="Norml"/>
    <w:uiPriority w:val="99"/>
    <w:semiHidden/>
    <w:unhideWhenUsed/>
    <w:rsid w:val="009625BB"/>
    <w:pPr>
      <w:spacing w:before="100" w:beforeAutospacing="1" w:after="142" w:line="288" w:lineRule="auto"/>
    </w:pPr>
    <w:rPr>
      <w:rFonts w:ascii="Times New Roman" w:eastAsia="Times New Roman" w:hAnsi="Times New Roman" w:cs="Times New Roman"/>
      <w:sz w:val="24"/>
      <w:szCs w:val="24"/>
      <w:lang w:eastAsia="en-GB"/>
    </w:rPr>
  </w:style>
  <w:style w:type="paragraph" w:styleId="Listaszerbekezds">
    <w:name w:val="List Paragraph"/>
    <w:basedOn w:val="Norml"/>
    <w:uiPriority w:val="34"/>
    <w:qFormat/>
    <w:rsid w:val="00371BB4"/>
    <w:pPr>
      <w:ind w:left="720"/>
      <w:contextualSpacing/>
    </w:pPr>
  </w:style>
  <w:style w:type="paragraph" w:styleId="Buborkszveg">
    <w:name w:val="Balloon Text"/>
    <w:basedOn w:val="Norml"/>
    <w:link w:val="BuborkszvegChar"/>
    <w:uiPriority w:val="99"/>
    <w:semiHidden/>
    <w:unhideWhenUsed/>
    <w:rsid w:val="005A70F1"/>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A7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134323">
      <w:bodyDiv w:val="1"/>
      <w:marLeft w:val="0"/>
      <w:marRight w:val="0"/>
      <w:marTop w:val="0"/>
      <w:marBottom w:val="0"/>
      <w:divBdr>
        <w:top w:val="none" w:sz="0" w:space="0" w:color="auto"/>
        <w:left w:val="none" w:sz="0" w:space="0" w:color="auto"/>
        <w:bottom w:val="none" w:sz="0" w:space="0" w:color="auto"/>
        <w:right w:val="none" w:sz="0" w:space="0" w:color="auto"/>
      </w:divBdr>
    </w:div>
    <w:div w:id="725950612">
      <w:bodyDiv w:val="1"/>
      <w:marLeft w:val="0"/>
      <w:marRight w:val="0"/>
      <w:marTop w:val="0"/>
      <w:marBottom w:val="0"/>
      <w:divBdr>
        <w:top w:val="none" w:sz="0" w:space="0" w:color="auto"/>
        <w:left w:val="none" w:sz="0" w:space="0" w:color="auto"/>
        <w:bottom w:val="none" w:sz="0" w:space="0" w:color="auto"/>
        <w:right w:val="none" w:sz="0" w:space="0" w:color="auto"/>
      </w:divBdr>
    </w:div>
    <w:div w:id="1387878588">
      <w:bodyDiv w:val="1"/>
      <w:marLeft w:val="0"/>
      <w:marRight w:val="0"/>
      <w:marTop w:val="0"/>
      <w:marBottom w:val="0"/>
      <w:divBdr>
        <w:top w:val="none" w:sz="0" w:space="0" w:color="auto"/>
        <w:left w:val="none" w:sz="0" w:space="0" w:color="auto"/>
        <w:bottom w:val="none" w:sz="0" w:space="0" w:color="auto"/>
        <w:right w:val="none" w:sz="0" w:space="0" w:color="auto"/>
      </w:divBdr>
      <w:divsChild>
        <w:div w:id="912475436">
          <w:marLeft w:val="0"/>
          <w:marRight w:val="0"/>
          <w:marTop w:val="0"/>
          <w:marBottom w:val="0"/>
          <w:divBdr>
            <w:top w:val="none" w:sz="0" w:space="0" w:color="auto"/>
            <w:left w:val="none" w:sz="0" w:space="0" w:color="auto"/>
            <w:bottom w:val="none" w:sz="0" w:space="0" w:color="auto"/>
            <w:right w:val="none" w:sz="0" w:space="0" w:color="auto"/>
          </w:divBdr>
          <w:divsChild>
            <w:div w:id="305939273">
              <w:marLeft w:val="0"/>
              <w:marRight w:val="0"/>
              <w:marTop w:val="0"/>
              <w:marBottom w:val="0"/>
              <w:divBdr>
                <w:top w:val="none" w:sz="0" w:space="0" w:color="auto"/>
                <w:left w:val="none" w:sz="0" w:space="0" w:color="auto"/>
                <w:bottom w:val="none" w:sz="0" w:space="0" w:color="auto"/>
                <w:right w:val="none" w:sz="0" w:space="0" w:color="auto"/>
              </w:divBdr>
            </w:div>
            <w:div w:id="1931967357">
              <w:marLeft w:val="300"/>
              <w:marRight w:val="0"/>
              <w:marTop w:val="0"/>
              <w:marBottom w:val="0"/>
              <w:divBdr>
                <w:top w:val="none" w:sz="0" w:space="0" w:color="auto"/>
                <w:left w:val="none" w:sz="0" w:space="0" w:color="auto"/>
                <w:bottom w:val="none" w:sz="0" w:space="0" w:color="auto"/>
                <w:right w:val="none" w:sz="0" w:space="0" w:color="auto"/>
              </w:divBdr>
            </w:div>
            <w:div w:id="703748524">
              <w:marLeft w:val="300"/>
              <w:marRight w:val="0"/>
              <w:marTop w:val="0"/>
              <w:marBottom w:val="0"/>
              <w:divBdr>
                <w:top w:val="none" w:sz="0" w:space="0" w:color="auto"/>
                <w:left w:val="none" w:sz="0" w:space="0" w:color="auto"/>
                <w:bottom w:val="none" w:sz="0" w:space="0" w:color="auto"/>
                <w:right w:val="none" w:sz="0" w:space="0" w:color="auto"/>
              </w:divBdr>
            </w:div>
            <w:div w:id="1294755104">
              <w:marLeft w:val="0"/>
              <w:marRight w:val="0"/>
              <w:marTop w:val="0"/>
              <w:marBottom w:val="0"/>
              <w:divBdr>
                <w:top w:val="none" w:sz="0" w:space="0" w:color="auto"/>
                <w:left w:val="none" w:sz="0" w:space="0" w:color="auto"/>
                <w:bottom w:val="none" w:sz="0" w:space="0" w:color="auto"/>
                <w:right w:val="none" w:sz="0" w:space="0" w:color="auto"/>
              </w:divBdr>
            </w:div>
            <w:div w:id="896861495">
              <w:marLeft w:val="60"/>
              <w:marRight w:val="0"/>
              <w:marTop w:val="0"/>
              <w:marBottom w:val="0"/>
              <w:divBdr>
                <w:top w:val="none" w:sz="0" w:space="0" w:color="auto"/>
                <w:left w:val="none" w:sz="0" w:space="0" w:color="auto"/>
                <w:bottom w:val="none" w:sz="0" w:space="0" w:color="auto"/>
                <w:right w:val="none" w:sz="0" w:space="0" w:color="auto"/>
              </w:divBdr>
            </w:div>
          </w:divsChild>
        </w:div>
        <w:div w:id="468784302">
          <w:marLeft w:val="0"/>
          <w:marRight w:val="0"/>
          <w:marTop w:val="0"/>
          <w:marBottom w:val="0"/>
          <w:divBdr>
            <w:top w:val="none" w:sz="0" w:space="0" w:color="auto"/>
            <w:left w:val="none" w:sz="0" w:space="0" w:color="auto"/>
            <w:bottom w:val="none" w:sz="0" w:space="0" w:color="auto"/>
            <w:right w:val="none" w:sz="0" w:space="0" w:color="auto"/>
          </w:divBdr>
          <w:divsChild>
            <w:div w:id="906378832">
              <w:marLeft w:val="0"/>
              <w:marRight w:val="0"/>
              <w:marTop w:val="120"/>
              <w:marBottom w:val="0"/>
              <w:divBdr>
                <w:top w:val="none" w:sz="0" w:space="0" w:color="auto"/>
                <w:left w:val="none" w:sz="0" w:space="0" w:color="auto"/>
                <w:bottom w:val="none" w:sz="0" w:space="0" w:color="auto"/>
                <w:right w:val="none" w:sz="0" w:space="0" w:color="auto"/>
              </w:divBdr>
              <w:divsChild>
                <w:div w:id="1554583047">
                  <w:marLeft w:val="0"/>
                  <w:marRight w:val="0"/>
                  <w:marTop w:val="0"/>
                  <w:marBottom w:val="0"/>
                  <w:divBdr>
                    <w:top w:val="none" w:sz="0" w:space="0" w:color="auto"/>
                    <w:left w:val="none" w:sz="0" w:space="0" w:color="auto"/>
                    <w:bottom w:val="none" w:sz="0" w:space="0" w:color="auto"/>
                    <w:right w:val="none" w:sz="0" w:space="0" w:color="auto"/>
                  </w:divBdr>
                  <w:divsChild>
                    <w:div w:id="1800101136">
                      <w:marLeft w:val="0"/>
                      <w:marRight w:val="0"/>
                      <w:marTop w:val="0"/>
                      <w:marBottom w:val="0"/>
                      <w:divBdr>
                        <w:top w:val="none" w:sz="0" w:space="0" w:color="auto"/>
                        <w:left w:val="none" w:sz="0" w:space="0" w:color="auto"/>
                        <w:bottom w:val="none" w:sz="0" w:space="0" w:color="auto"/>
                        <w:right w:val="none" w:sz="0" w:space="0" w:color="auto"/>
                      </w:divBdr>
                      <w:divsChild>
                        <w:div w:id="9513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034022">
      <w:bodyDiv w:val="1"/>
      <w:marLeft w:val="0"/>
      <w:marRight w:val="0"/>
      <w:marTop w:val="0"/>
      <w:marBottom w:val="0"/>
      <w:divBdr>
        <w:top w:val="none" w:sz="0" w:space="0" w:color="auto"/>
        <w:left w:val="none" w:sz="0" w:space="0" w:color="auto"/>
        <w:bottom w:val="none" w:sz="0" w:space="0" w:color="auto"/>
        <w:right w:val="none" w:sz="0" w:space="0" w:color="auto"/>
      </w:divBdr>
      <w:divsChild>
        <w:div w:id="252516774">
          <w:marLeft w:val="0"/>
          <w:marRight w:val="0"/>
          <w:marTop w:val="0"/>
          <w:marBottom w:val="0"/>
          <w:divBdr>
            <w:top w:val="none" w:sz="0" w:space="0" w:color="auto"/>
            <w:left w:val="none" w:sz="0" w:space="0" w:color="auto"/>
            <w:bottom w:val="none" w:sz="0" w:space="0" w:color="auto"/>
            <w:right w:val="none" w:sz="0" w:space="0" w:color="auto"/>
          </w:divBdr>
          <w:divsChild>
            <w:div w:id="500314339">
              <w:marLeft w:val="0"/>
              <w:marRight w:val="0"/>
              <w:marTop w:val="0"/>
              <w:marBottom w:val="0"/>
              <w:divBdr>
                <w:top w:val="none" w:sz="0" w:space="0" w:color="auto"/>
                <w:left w:val="none" w:sz="0" w:space="0" w:color="auto"/>
                <w:bottom w:val="none" w:sz="0" w:space="0" w:color="auto"/>
                <w:right w:val="none" w:sz="0" w:space="0" w:color="auto"/>
              </w:divBdr>
              <w:divsChild>
                <w:div w:id="97726722">
                  <w:marLeft w:val="0"/>
                  <w:marRight w:val="0"/>
                  <w:marTop w:val="0"/>
                  <w:marBottom w:val="0"/>
                  <w:divBdr>
                    <w:top w:val="none" w:sz="0" w:space="0" w:color="auto"/>
                    <w:left w:val="none" w:sz="0" w:space="0" w:color="auto"/>
                    <w:bottom w:val="none" w:sz="0" w:space="0" w:color="auto"/>
                    <w:right w:val="none" w:sz="0" w:space="0" w:color="auto"/>
                  </w:divBdr>
                  <w:divsChild>
                    <w:div w:id="1424298672">
                      <w:marLeft w:val="0"/>
                      <w:marRight w:val="0"/>
                      <w:marTop w:val="0"/>
                      <w:marBottom w:val="0"/>
                      <w:divBdr>
                        <w:top w:val="none" w:sz="0" w:space="0" w:color="auto"/>
                        <w:left w:val="none" w:sz="0" w:space="0" w:color="auto"/>
                        <w:bottom w:val="none" w:sz="0" w:space="0" w:color="auto"/>
                        <w:right w:val="none" w:sz="0" w:space="0" w:color="auto"/>
                      </w:divBdr>
                      <w:divsChild>
                        <w:div w:id="1574968467">
                          <w:marLeft w:val="0"/>
                          <w:marRight w:val="0"/>
                          <w:marTop w:val="0"/>
                          <w:marBottom w:val="0"/>
                          <w:divBdr>
                            <w:top w:val="none" w:sz="0" w:space="0" w:color="auto"/>
                            <w:left w:val="none" w:sz="0" w:space="0" w:color="auto"/>
                            <w:bottom w:val="none" w:sz="0" w:space="0" w:color="auto"/>
                            <w:right w:val="none" w:sz="0" w:space="0" w:color="auto"/>
                          </w:divBdr>
                          <w:divsChild>
                            <w:div w:id="320699189">
                              <w:marLeft w:val="0"/>
                              <w:marRight w:val="0"/>
                              <w:marTop w:val="0"/>
                              <w:marBottom w:val="0"/>
                              <w:divBdr>
                                <w:top w:val="none" w:sz="0" w:space="0" w:color="auto"/>
                                <w:left w:val="none" w:sz="0" w:space="0" w:color="auto"/>
                                <w:bottom w:val="none" w:sz="0" w:space="0" w:color="auto"/>
                                <w:right w:val="none" w:sz="0" w:space="0" w:color="auto"/>
                              </w:divBdr>
                              <w:divsChild>
                                <w:div w:id="1553540322">
                                  <w:marLeft w:val="0"/>
                                  <w:marRight w:val="0"/>
                                  <w:marTop w:val="0"/>
                                  <w:marBottom w:val="0"/>
                                  <w:divBdr>
                                    <w:top w:val="none" w:sz="0" w:space="0" w:color="auto"/>
                                    <w:left w:val="none" w:sz="0" w:space="0" w:color="auto"/>
                                    <w:bottom w:val="none" w:sz="0" w:space="0" w:color="auto"/>
                                    <w:right w:val="none" w:sz="0" w:space="0" w:color="auto"/>
                                  </w:divBdr>
                                  <w:divsChild>
                                    <w:div w:id="307132583">
                                      <w:marLeft w:val="0"/>
                                      <w:marRight w:val="0"/>
                                      <w:marTop w:val="0"/>
                                      <w:marBottom w:val="0"/>
                                      <w:divBdr>
                                        <w:top w:val="none" w:sz="0" w:space="0" w:color="auto"/>
                                        <w:left w:val="none" w:sz="0" w:space="0" w:color="auto"/>
                                        <w:bottom w:val="none" w:sz="0" w:space="0" w:color="auto"/>
                                        <w:right w:val="none" w:sz="0" w:space="0" w:color="auto"/>
                                      </w:divBdr>
                                      <w:divsChild>
                                        <w:div w:id="1100445031">
                                          <w:marLeft w:val="0"/>
                                          <w:marRight w:val="0"/>
                                          <w:marTop w:val="0"/>
                                          <w:marBottom w:val="0"/>
                                          <w:divBdr>
                                            <w:top w:val="none" w:sz="0" w:space="0" w:color="auto"/>
                                            <w:left w:val="none" w:sz="0" w:space="0" w:color="auto"/>
                                            <w:bottom w:val="none" w:sz="0" w:space="0" w:color="auto"/>
                                            <w:right w:val="none" w:sz="0" w:space="0" w:color="auto"/>
                                          </w:divBdr>
                                          <w:divsChild>
                                            <w:div w:id="1773470825">
                                              <w:marLeft w:val="0"/>
                                              <w:marRight w:val="0"/>
                                              <w:marTop w:val="0"/>
                                              <w:marBottom w:val="0"/>
                                              <w:divBdr>
                                                <w:top w:val="none" w:sz="0" w:space="0" w:color="auto"/>
                                                <w:left w:val="none" w:sz="0" w:space="0" w:color="auto"/>
                                                <w:bottom w:val="none" w:sz="0" w:space="0" w:color="auto"/>
                                                <w:right w:val="none" w:sz="0" w:space="0" w:color="auto"/>
                                              </w:divBdr>
                                              <w:divsChild>
                                                <w:div w:id="1266690897">
                                                  <w:marLeft w:val="0"/>
                                                  <w:marRight w:val="0"/>
                                                  <w:marTop w:val="0"/>
                                                  <w:marBottom w:val="0"/>
                                                  <w:divBdr>
                                                    <w:top w:val="none" w:sz="0" w:space="0" w:color="auto"/>
                                                    <w:left w:val="none" w:sz="0" w:space="0" w:color="auto"/>
                                                    <w:bottom w:val="none" w:sz="0" w:space="0" w:color="auto"/>
                                                    <w:right w:val="none" w:sz="0" w:space="0" w:color="auto"/>
                                                  </w:divBdr>
                                                  <w:divsChild>
                                                    <w:div w:id="806971318">
                                                      <w:marLeft w:val="0"/>
                                                      <w:marRight w:val="0"/>
                                                      <w:marTop w:val="0"/>
                                                      <w:marBottom w:val="0"/>
                                                      <w:divBdr>
                                                        <w:top w:val="none" w:sz="0" w:space="0" w:color="auto"/>
                                                        <w:left w:val="none" w:sz="0" w:space="0" w:color="auto"/>
                                                        <w:bottom w:val="none" w:sz="0" w:space="0" w:color="auto"/>
                                                        <w:right w:val="none" w:sz="0" w:space="0" w:color="auto"/>
                                                      </w:divBdr>
                                                      <w:divsChild>
                                                        <w:div w:id="424377831">
                                                          <w:marLeft w:val="0"/>
                                                          <w:marRight w:val="0"/>
                                                          <w:marTop w:val="0"/>
                                                          <w:marBottom w:val="0"/>
                                                          <w:divBdr>
                                                            <w:top w:val="none" w:sz="0" w:space="0" w:color="auto"/>
                                                            <w:left w:val="none" w:sz="0" w:space="0" w:color="auto"/>
                                                            <w:bottom w:val="none" w:sz="0" w:space="0" w:color="auto"/>
                                                            <w:right w:val="none" w:sz="0" w:space="0" w:color="auto"/>
                                                          </w:divBdr>
                                                          <w:divsChild>
                                                            <w:div w:id="578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7875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2400</Words>
  <Characters>13682</Characters>
  <Application>Microsoft Office Word</Application>
  <DocSecurity>0</DocSecurity>
  <Lines>114</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Gergely Ambrus</dc:creator>
  <cp:keywords/>
  <dc:description/>
  <cp:lastModifiedBy>Gergely Ambrus</cp:lastModifiedBy>
  <cp:revision>2</cp:revision>
  <cp:lastPrinted>2019-04-25T10:37:00Z</cp:lastPrinted>
  <dcterms:created xsi:type="dcterms:W3CDTF">2019-04-25T11:21:00Z</dcterms:created>
  <dcterms:modified xsi:type="dcterms:W3CDTF">2019-04-25T11:21:00Z</dcterms:modified>
</cp:coreProperties>
</file>