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70E" w:rsidRDefault="0083270E" w:rsidP="009F57CC">
      <w:pPr>
        <w:jc w:val="center"/>
        <w:rPr>
          <w:b/>
          <w:color w:val="333333"/>
          <w:sz w:val="28"/>
          <w:szCs w:val="28"/>
        </w:rPr>
      </w:pPr>
      <w:r>
        <w:rPr>
          <w:b/>
          <w:color w:val="333333"/>
          <w:sz w:val="28"/>
          <w:szCs w:val="28"/>
        </w:rPr>
        <w:t>Lab Manager</w:t>
      </w:r>
    </w:p>
    <w:p w:rsidR="0083270E" w:rsidRDefault="0083270E" w:rsidP="009F57CC">
      <w:pPr>
        <w:jc w:val="center"/>
        <w:rPr>
          <w:b/>
          <w:color w:val="333333"/>
          <w:sz w:val="28"/>
          <w:szCs w:val="28"/>
        </w:rPr>
      </w:pPr>
      <w:r>
        <w:rPr>
          <w:b/>
          <w:color w:val="333333"/>
          <w:sz w:val="28"/>
          <w:szCs w:val="28"/>
        </w:rPr>
        <w:t>Department of Cognitive Science</w:t>
      </w:r>
    </w:p>
    <w:p w:rsidR="0083270E" w:rsidRDefault="0083270E" w:rsidP="009F57CC">
      <w:pPr>
        <w:jc w:val="center"/>
        <w:rPr>
          <w:b/>
          <w:color w:val="333333"/>
          <w:sz w:val="28"/>
          <w:szCs w:val="28"/>
        </w:rPr>
      </w:pPr>
    </w:p>
    <w:tbl>
      <w:tblPr>
        <w:tblW w:w="0" w:type="auto"/>
        <w:tblLook w:val="01E0"/>
      </w:tblPr>
      <w:tblGrid>
        <w:gridCol w:w="2268"/>
        <w:gridCol w:w="6588"/>
      </w:tblGrid>
      <w:tr w:rsidR="0083270E" w:rsidRPr="00572D76">
        <w:tc>
          <w:tcPr>
            <w:tcW w:w="2268" w:type="dxa"/>
          </w:tcPr>
          <w:p w:rsidR="0083270E" w:rsidRPr="00572D76" w:rsidRDefault="0083270E" w:rsidP="009F57CC">
            <w:pPr>
              <w:jc w:val="both"/>
              <w:rPr>
                <w:b/>
              </w:rPr>
            </w:pPr>
            <w:r w:rsidRPr="00572D76">
              <w:rPr>
                <w:b/>
                <w:sz w:val="22"/>
                <w:szCs w:val="22"/>
              </w:rPr>
              <w:t>Starting date</w:t>
            </w:r>
            <w:r w:rsidRPr="00572D76">
              <w:rPr>
                <w:b/>
                <w:sz w:val="22"/>
                <w:szCs w:val="22"/>
                <w:lang w:val="hu-HU"/>
              </w:rPr>
              <w:t xml:space="preserve">: </w:t>
            </w:r>
          </w:p>
        </w:tc>
        <w:tc>
          <w:tcPr>
            <w:tcW w:w="6588" w:type="dxa"/>
          </w:tcPr>
          <w:p w:rsidR="0083270E" w:rsidRPr="00572D76" w:rsidRDefault="0083270E" w:rsidP="00F3731D">
            <w:pPr>
              <w:jc w:val="both"/>
            </w:pPr>
            <w:r>
              <w:rPr>
                <w:sz w:val="22"/>
                <w:szCs w:val="22"/>
              </w:rPr>
              <w:t>September 01, 2013</w:t>
            </w:r>
          </w:p>
        </w:tc>
      </w:tr>
      <w:tr w:rsidR="0083270E" w:rsidRPr="00572D76">
        <w:tc>
          <w:tcPr>
            <w:tcW w:w="2268" w:type="dxa"/>
          </w:tcPr>
          <w:p w:rsidR="0083270E" w:rsidRPr="00572D76" w:rsidRDefault="0083270E" w:rsidP="009F57CC">
            <w:pPr>
              <w:jc w:val="both"/>
              <w:rPr>
                <w:b/>
              </w:rPr>
            </w:pPr>
            <w:r w:rsidRPr="00572D76">
              <w:rPr>
                <w:b/>
                <w:sz w:val="22"/>
                <w:szCs w:val="22"/>
              </w:rPr>
              <w:t xml:space="preserve">Application deadline: </w:t>
            </w:r>
          </w:p>
        </w:tc>
        <w:tc>
          <w:tcPr>
            <w:tcW w:w="6588" w:type="dxa"/>
          </w:tcPr>
          <w:p w:rsidR="0083270E" w:rsidRPr="00572D76" w:rsidRDefault="0083270E" w:rsidP="001858A3">
            <w:pPr>
              <w:jc w:val="both"/>
            </w:pPr>
            <w:r>
              <w:rPr>
                <w:sz w:val="22"/>
                <w:szCs w:val="22"/>
              </w:rPr>
              <w:t>June 30, 2013</w:t>
            </w:r>
          </w:p>
        </w:tc>
      </w:tr>
      <w:tr w:rsidR="0083270E" w:rsidRPr="00572D76">
        <w:tc>
          <w:tcPr>
            <w:tcW w:w="2268" w:type="dxa"/>
          </w:tcPr>
          <w:p w:rsidR="0083270E" w:rsidRPr="00572D76" w:rsidRDefault="0083270E" w:rsidP="009F57CC">
            <w:pPr>
              <w:jc w:val="both"/>
            </w:pPr>
            <w:r w:rsidRPr="00572D76">
              <w:rPr>
                <w:b/>
                <w:bCs/>
                <w:sz w:val="22"/>
                <w:szCs w:val="22"/>
              </w:rPr>
              <w:t>Full Or Part Time:</w:t>
            </w:r>
          </w:p>
        </w:tc>
        <w:tc>
          <w:tcPr>
            <w:tcW w:w="6588" w:type="dxa"/>
          </w:tcPr>
          <w:p w:rsidR="0083270E" w:rsidRPr="00572D76" w:rsidRDefault="0083270E" w:rsidP="009F57CC">
            <w:pPr>
              <w:jc w:val="both"/>
            </w:pPr>
            <w:r>
              <w:rPr>
                <w:sz w:val="22"/>
                <w:szCs w:val="22"/>
              </w:rPr>
              <w:t>Part</w:t>
            </w:r>
            <w:r w:rsidRPr="00572D76">
              <w:rPr>
                <w:sz w:val="22"/>
                <w:szCs w:val="22"/>
              </w:rPr>
              <w:t xml:space="preserve">-Time ( </w:t>
            </w:r>
            <w:r>
              <w:rPr>
                <w:sz w:val="22"/>
                <w:szCs w:val="22"/>
              </w:rPr>
              <w:t>20</w:t>
            </w:r>
            <w:r w:rsidRPr="00572D76">
              <w:rPr>
                <w:sz w:val="22"/>
                <w:szCs w:val="22"/>
              </w:rPr>
              <w:t xml:space="preserve"> working hours/week)</w:t>
            </w:r>
          </w:p>
        </w:tc>
      </w:tr>
    </w:tbl>
    <w:p w:rsidR="0083270E" w:rsidRDefault="0083270E" w:rsidP="009F57CC">
      <w:pPr>
        <w:jc w:val="both"/>
        <w:rPr>
          <w:color w:val="333333"/>
          <w:sz w:val="22"/>
          <w:szCs w:val="22"/>
        </w:rPr>
      </w:pPr>
    </w:p>
    <w:p w:rsidR="0083270E" w:rsidRDefault="0083270E" w:rsidP="00E34E4E">
      <w:pPr>
        <w:jc w:val="both"/>
        <w:rPr>
          <w:color w:val="333333"/>
          <w:sz w:val="22"/>
          <w:szCs w:val="22"/>
        </w:rPr>
      </w:pPr>
      <w:smartTag w:uri="urn:schemas-microsoft-com:office:smarttags" w:element="PlaceName">
        <w:smartTag w:uri="urn:schemas-microsoft-com:office:smarttags" w:element="place">
          <w:smartTag w:uri="urn:schemas-microsoft-com:office:smarttags" w:element="PlaceName">
            <w:r w:rsidRPr="007522FC">
              <w:rPr>
                <w:color w:val="333333"/>
                <w:sz w:val="22"/>
                <w:szCs w:val="22"/>
              </w:rPr>
              <w:t>Central</w:t>
            </w:r>
          </w:smartTag>
          <w:r w:rsidRPr="007522FC">
            <w:rPr>
              <w:color w:val="333333"/>
              <w:sz w:val="22"/>
              <w:szCs w:val="22"/>
            </w:rPr>
            <w:t xml:space="preserve"> </w:t>
          </w:r>
          <w:smartTag w:uri="urn:schemas-microsoft-com:office:smarttags" w:element="PlaceName">
            <w:r w:rsidRPr="007522FC">
              <w:rPr>
                <w:color w:val="333333"/>
                <w:sz w:val="22"/>
                <w:szCs w:val="22"/>
              </w:rPr>
              <w:t>European</w:t>
            </w:r>
          </w:smartTag>
          <w:r w:rsidRPr="007522FC">
            <w:rPr>
              <w:color w:val="333333"/>
              <w:sz w:val="22"/>
              <w:szCs w:val="22"/>
            </w:rPr>
            <w:t xml:space="preserve"> </w:t>
          </w:r>
          <w:smartTag w:uri="urn:schemas-microsoft-com:office:smarttags" w:element="PlaceType">
            <w:r w:rsidRPr="007522FC">
              <w:rPr>
                <w:color w:val="333333"/>
                <w:sz w:val="22"/>
                <w:szCs w:val="22"/>
              </w:rPr>
              <w:t>University</w:t>
            </w:r>
          </w:smartTag>
        </w:smartTag>
      </w:smartTag>
      <w:r w:rsidRPr="007522FC">
        <w:rPr>
          <w:color w:val="333333"/>
          <w:sz w:val="22"/>
          <w:szCs w:val="22"/>
        </w:rPr>
        <w:t xml:space="preserve"> (CEU) is a graduate research-intensive university specializing primarily in the social sciences. It is located in </w:t>
      </w:r>
      <w:smartTag w:uri="urn:schemas-microsoft-com:office:smarttags" w:element="City">
        <w:r w:rsidRPr="007522FC">
          <w:rPr>
            <w:color w:val="333333"/>
            <w:sz w:val="22"/>
            <w:szCs w:val="22"/>
          </w:rPr>
          <w:t>Budapest</w:t>
        </w:r>
      </w:smartTag>
      <w:r w:rsidRPr="007522FC">
        <w:rPr>
          <w:color w:val="333333"/>
          <w:sz w:val="22"/>
          <w:szCs w:val="22"/>
        </w:rPr>
        <w:t xml:space="preserve">, and accredited in the </w:t>
      </w:r>
      <w:smartTag w:uri="urn:schemas-microsoft-com:office:smarttags" w:element="country-region">
        <w:r w:rsidRPr="007522FC">
          <w:rPr>
            <w:color w:val="333333"/>
            <w:sz w:val="22"/>
            <w:szCs w:val="22"/>
          </w:rPr>
          <w:t>United States</w:t>
        </w:r>
      </w:smartTag>
      <w:r w:rsidRPr="007522FC">
        <w:rPr>
          <w:color w:val="333333"/>
          <w:sz w:val="22"/>
          <w:szCs w:val="22"/>
        </w:rPr>
        <w:t xml:space="preserve"> and </w:t>
      </w:r>
      <w:smartTag w:uri="urn:schemas-microsoft-com:office:smarttags" w:element="country-region">
        <w:smartTag w:uri="urn:schemas-microsoft-com:office:smarttags" w:element="place">
          <w:r w:rsidRPr="007522FC">
            <w:rPr>
              <w:color w:val="333333"/>
              <w:sz w:val="22"/>
              <w:szCs w:val="22"/>
            </w:rPr>
            <w:t>Hungary</w:t>
          </w:r>
        </w:smartTag>
      </w:smartTag>
      <w:r w:rsidRPr="007522FC">
        <w:rPr>
          <w:color w:val="333333"/>
          <w:sz w:val="22"/>
          <w:szCs w:val="22"/>
        </w:rPr>
        <w:t xml:space="preserve">. CEU’s mission is to promote academic excellence, state-of-the-art research, and civic engagement, in order to contribute to the development of open societies in Central and Eastern Europe, the former </w:t>
      </w:r>
      <w:smartTag w:uri="urn:schemas-microsoft-com:office:smarttags" w:element="place">
        <w:r w:rsidRPr="007522FC">
          <w:rPr>
            <w:color w:val="333333"/>
            <w:sz w:val="22"/>
            <w:szCs w:val="22"/>
          </w:rPr>
          <w:t>Soviet Union</w:t>
        </w:r>
      </w:smartTag>
      <w:r w:rsidRPr="007522FC">
        <w:rPr>
          <w:color w:val="333333"/>
          <w:sz w:val="22"/>
          <w:szCs w:val="22"/>
        </w:rPr>
        <w:t xml:space="preserve">, and other emerging democracies throughout the world. CEU offers both Master’s and doctoral programs, and enrolls more than 1500 students from nearly 100 countries. The teaching staff consists of more than 140 resident faculty, from over </w:t>
      </w:r>
      <w:r>
        <w:rPr>
          <w:color w:val="333333"/>
          <w:sz w:val="22"/>
          <w:szCs w:val="22"/>
        </w:rPr>
        <w:t>4</w:t>
      </w:r>
      <w:r w:rsidRPr="007522FC">
        <w:rPr>
          <w:color w:val="333333"/>
          <w:sz w:val="22"/>
          <w:szCs w:val="22"/>
        </w:rPr>
        <w:t>0 countries, and a large number of prominent visiting scholars from around the world. The language of instruction is English.</w:t>
      </w:r>
    </w:p>
    <w:p w:rsidR="0083270E" w:rsidRDefault="0083270E" w:rsidP="00E34E4E">
      <w:pPr>
        <w:jc w:val="both"/>
        <w:rPr>
          <w:color w:val="333333"/>
          <w:sz w:val="22"/>
          <w:szCs w:val="22"/>
        </w:rPr>
      </w:pPr>
    </w:p>
    <w:p w:rsidR="0083270E" w:rsidRDefault="0083270E" w:rsidP="00E34E4E">
      <w:pPr>
        <w:jc w:val="both"/>
        <w:rPr>
          <w:color w:val="333333"/>
          <w:sz w:val="22"/>
          <w:szCs w:val="22"/>
        </w:rPr>
      </w:pPr>
      <w:r w:rsidRPr="006C73AF">
        <w:rPr>
          <w:color w:val="333333"/>
          <w:sz w:val="22"/>
          <w:szCs w:val="22"/>
        </w:rPr>
        <w:t xml:space="preserve">The Cognitive Science Department at </w:t>
      </w:r>
      <w:smartTag w:uri="urn:schemas-microsoft-com:office:smarttags" w:element="PlaceName">
        <w:smartTag w:uri="urn:schemas-microsoft-com:office:smarttags" w:element="place">
          <w:smartTag w:uri="urn:schemas-microsoft-com:office:smarttags" w:element="PlaceName">
            <w:r w:rsidRPr="006C73AF">
              <w:rPr>
                <w:color w:val="333333"/>
                <w:sz w:val="22"/>
                <w:szCs w:val="22"/>
              </w:rPr>
              <w:t>Central</w:t>
            </w:r>
          </w:smartTag>
          <w:r w:rsidRPr="006C73AF">
            <w:rPr>
              <w:color w:val="333333"/>
              <w:sz w:val="22"/>
              <w:szCs w:val="22"/>
            </w:rPr>
            <w:t xml:space="preserve"> </w:t>
          </w:r>
          <w:smartTag w:uri="urn:schemas-microsoft-com:office:smarttags" w:element="PlaceName">
            <w:r w:rsidRPr="006C73AF">
              <w:rPr>
                <w:color w:val="333333"/>
                <w:sz w:val="22"/>
                <w:szCs w:val="22"/>
              </w:rPr>
              <w:t>European</w:t>
            </w:r>
          </w:smartTag>
          <w:r w:rsidRPr="006C73AF">
            <w:rPr>
              <w:color w:val="333333"/>
              <w:sz w:val="22"/>
              <w:szCs w:val="22"/>
            </w:rPr>
            <w:t xml:space="preserve"> </w:t>
          </w:r>
          <w:smartTag w:uri="urn:schemas-microsoft-com:office:smarttags" w:element="PlaceType">
            <w:r w:rsidRPr="006C73AF">
              <w:rPr>
                <w:color w:val="333333"/>
                <w:sz w:val="22"/>
                <w:szCs w:val="22"/>
              </w:rPr>
              <w:t>University</w:t>
            </w:r>
          </w:smartTag>
        </w:smartTag>
      </w:smartTag>
      <w:r w:rsidRPr="006C73AF">
        <w:rPr>
          <w:color w:val="333333"/>
          <w:sz w:val="22"/>
          <w:szCs w:val="22"/>
        </w:rPr>
        <w:t xml:space="preserve"> invites applications for a Lab Manager </w:t>
      </w:r>
      <w:r w:rsidRPr="00AB66AB">
        <w:rPr>
          <w:color w:val="333333"/>
          <w:sz w:val="22"/>
          <w:szCs w:val="22"/>
        </w:rPr>
        <w:t>position</w:t>
      </w:r>
      <w:r>
        <w:rPr>
          <w:color w:val="333333"/>
          <w:sz w:val="22"/>
          <w:szCs w:val="22"/>
        </w:rPr>
        <w:t xml:space="preserve"> working in the laboratory of Professor Natalie </w:t>
      </w:r>
      <w:proofErr w:type="spellStart"/>
      <w:r>
        <w:rPr>
          <w:color w:val="333333"/>
          <w:sz w:val="22"/>
          <w:szCs w:val="22"/>
        </w:rPr>
        <w:t>Sebanz</w:t>
      </w:r>
      <w:proofErr w:type="spellEnd"/>
      <w:r>
        <w:rPr>
          <w:color w:val="333333"/>
          <w:sz w:val="22"/>
          <w:szCs w:val="22"/>
        </w:rPr>
        <w:t xml:space="preserve"> and Professor Guenther </w:t>
      </w:r>
      <w:proofErr w:type="spellStart"/>
      <w:r>
        <w:rPr>
          <w:color w:val="333333"/>
          <w:sz w:val="22"/>
          <w:szCs w:val="22"/>
        </w:rPr>
        <w:t>Knoblich</w:t>
      </w:r>
      <w:proofErr w:type="spellEnd"/>
      <w:r>
        <w:rPr>
          <w:color w:val="333333"/>
          <w:sz w:val="22"/>
          <w:szCs w:val="22"/>
        </w:rPr>
        <w:t xml:space="preserve">. </w:t>
      </w:r>
    </w:p>
    <w:p w:rsidR="0083270E" w:rsidRDefault="0083270E" w:rsidP="00E34E4E">
      <w:pPr>
        <w:jc w:val="both"/>
        <w:rPr>
          <w:color w:val="333333"/>
          <w:sz w:val="22"/>
          <w:szCs w:val="22"/>
        </w:rPr>
      </w:pPr>
    </w:p>
    <w:p w:rsidR="0083270E" w:rsidRDefault="0083270E" w:rsidP="00E34E4E">
      <w:pPr>
        <w:jc w:val="both"/>
      </w:pPr>
      <w:r w:rsidRPr="004132A2">
        <w:rPr>
          <w:color w:val="333333"/>
          <w:sz w:val="22"/>
          <w:szCs w:val="22"/>
        </w:rPr>
        <w:t xml:space="preserve">For more information about the Cognitive Science Department, see </w:t>
      </w:r>
      <w:r w:rsidRPr="00DC65AF">
        <w:rPr>
          <w:rStyle w:val="Hyperlink"/>
        </w:rPr>
        <w:t>http://cognitivescience.ceu.hu</w:t>
      </w:r>
      <w:r w:rsidRPr="004132A2">
        <w:rPr>
          <w:rStyle w:val="Hyperlink"/>
        </w:rPr>
        <w:t>.</w:t>
      </w:r>
      <w:r w:rsidRPr="004132A2">
        <w:rPr>
          <w:color w:val="333333"/>
          <w:sz w:val="22"/>
          <w:szCs w:val="22"/>
        </w:rPr>
        <w:t xml:space="preserve"> Additional information about some of the research </w:t>
      </w:r>
      <w:r>
        <w:rPr>
          <w:color w:val="333333"/>
          <w:sz w:val="22"/>
          <w:szCs w:val="22"/>
        </w:rPr>
        <w:t xml:space="preserve">performed by Profs. </w:t>
      </w:r>
      <w:proofErr w:type="spellStart"/>
      <w:r>
        <w:rPr>
          <w:color w:val="333333"/>
          <w:sz w:val="22"/>
          <w:szCs w:val="22"/>
        </w:rPr>
        <w:t>Sebanz</w:t>
      </w:r>
      <w:proofErr w:type="spellEnd"/>
      <w:r>
        <w:rPr>
          <w:color w:val="333333"/>
          <w:sz w:val="22"/>
          <w:szCs w:val="22"/>
        </w:rPr>
        <w:t xml:space="preserve"> and </w:t>
      </w:r>
      <w:proofErr w:type="spellStart"/>
      <w:r>
        <w:rPr>
          <w:color w:val="333333"/>
          <w:sz w:val="22"/>
          <w:szCs w:val="22"/>
        </w:rPr>
        <w:t>Knoblich</w:t>
      </w:r>
      <w:proofErr w:type="spellEnd"/>
      <w:r>
        <w:rPr>
          <w:color w:val="333333"/>
          <w:sz w:val="22"/>
          <w:szCs w:val="22"/>
        </w:rPr>
        <w:t xml:space="preserve"> </w:t>
      </w:r>
      <w:r w:rsidRPr="004132A2">
        <w:rPr>
          <w:color w:val="333333"/>
          <w:sz w:val="22"/>
          <w:szCs w:val="22"/>
        </w:rPr>
        <w:t xml:space="preserve">can be found at </w:t>
      </w:r>
      <w:r>
        <w:t>http://somby.info</w:t>
      </w:r>
    </w:p>
    <w:p w:rsidR="0083270E" w:rsidRPr="007522FC" w:rsidRDefault="0083270E" w:rsidP="00E34E4E">
      <w:pPr>
        <w:jc w:val="both"/>
        <w:rPr>
          <w:color w:val="333333"/>
          <w:sz w:val="22"/>
          <w:szCs w:val="22"/>
        </w:rPr>
      </w:pPr>
    </w:p>
    <w:p w:rsidR="0083270E" w:rsidRDefault="0083270E" w:rsidP="00E34E4E">
      <w:pPr>
        <w:jc w:val="both"/>
        <w:rPr>
          <w:b/>
          <w:color w:val="333333"/>
          <w:sz w:val="22"/>
          <w:szCs w:val="22"/>
        </w:rPr>
      </w:pPr>
      <w:r>
        <w:rPr>
          <w:b/>
          <w:color w:val="333333"/>
          <w:sz w:val="22"/>
          <w:szCs w:val="22"/>
        </w:rPr>
        <w:t>Duties and r</w:t>
      </w:r>
      <w:r w:rsidRPr="007522FC">
        <w:rPr>
          <w:b/>
          <w:color w:val="333333"/>
          <w:sz w:val="22"/>
          <w:szCs w:val="22"/>
        </w:rPr>
        <w:t>esponsibilities:</w:t>
      </w:r>
    </w:p>
    <w:p w:rsidR="0083270E" w:rsidRPr="006C73AF" w:rsidRDefault="0083270E" w:rsidP="00E34E4E">
      <w:pPr>
        <w:jc w:val="both"/>
        <w:rPr>
          <w:color w:val="333333"/>
          <w:sz w:val="22"/>
          <w:szCs w:val="22"/>
        </w:rPr>
      </w:pPr>
      <w:r w:rsidRPr="00AB66AB">
        <w:rPr>
          <w:color w:val="333333"/>
          <w:sz w:val="22"/>
          <w:szCs w:val="22"/>
        </w:rPr>
        <w:t xml:space="preserve">The successful </w:t>
      </w:r>
      <w:r w:rsidRPr="006C73AF">
        <w:rPr>
          <w:color w:val="333333"/>
          <w:sz w:val="22"/>
          <w:szCs w:val="22"/>
        </w:rPr>
        <w:t>candidate will help the researchers at the Department organize their research activities that consist in experimental psychology research on human (social) cognition. Responsibilities include recruiting participants and maintaining a database, preparing experimental setups, collecting data</w:t>
      </w:r>
      <w:r>
        <w:rPr>
          <w:color w:val="333333"/>
          <w:sz w:val="22"/>
          <w:szCs w:val="22"/>
        </w:rPr>
        <w:t xml:space="preserve"> as well as general administrative/organizational tasks related to the Lab routine</w:t>
      </w:r>
      <w:r w:rsidRPr="006C73AF">
        <w:rPr>
          <w:color w:val="333333"/>
          <w:sz w:val="22"/>
          <w:szCs w:val="22"/>
        </w:rPr>
        <w:t xml:space="preserve">. </w:t>
      </w:r>
    </w:p>
    <w:p w:rsidR="0083270E" w:rsidRPr="007522FC" w:rsidRDefault="0083270E" w:rsidP="00E34E4E">
      <w:pPr>
        <w:jc w:val="both"/>
        <w:rPr>
          <w:color w:val="333333"/>
          <w:sz w:val="22"/>
          <w:szCs w:val="22"/>
        </w:rPr>
      </w:pPr>
    </w:p>
    <w:p w:rsidR="0083270E" w:rsidRDefault="0083270E" w:rsidP="00E34E4E">
      <w:pPr>
        <w:jc w:val="both"/>
        <w:rPr>
          <w:b/>
          <w:color w:val="333333"/>
          <w:sz w:val="22"/>
          <w:szCs w:val="22"/>
        </w:rPr>
      </w:pPr>
      <w:r w:rsidRPr="007522FC">
        <w:rPr>
          <w:b/>
          <w:color w:val="333333"/>
          <w:sz w:val="22"/>
          <w:szCs w:val="22"/>
        </w:rPr>
        <w:t>Qualifications:</w:t>
      </w:r>
    </w:p>
    <w:p w:rsidR="0083270E" w:rsidRPr="006C73AF" w:rsidRDefault="0083270E" w:rsidP="00E34E4E">
      <w:pPr>
        <w:jc w:val="both"/>
        <w:rPr>
          <w:color w:val="333333"/>
          <w:sz w:val="22"/>
          <w:szCs w:val="22"/>
        </w:rPr>
      </w:pPr>
      <w:r w:rsidRPr="006C73AF">
        <w:rPr>
          <w:color w:val="333333"/>
          <w:sz w:val="22"/>
          <w:szCs w:val="22"/>
        </w:rPr>
        <w:t xml:space="preserve">Successful applicants will have at least a BA or equivalent degree in </w:t>
      </w:r>
      <w:r>
        <w:rPr>
          <w:color w:val="333333"/>
          <w:sz w:val="22"/>
          <w:szCs w:val="22"/>
        </w:rPr>
        <w:t>Psychology, Cognitive (</w:t>
      </w:r>
      <w:proofErr w:type="spellStart"/>
      <w:r>
        <w:rPr>
          <w:color w:val="333333"/>
          <w:sz w:val="22"/>
          <w:szCs w:val="22"/>
        </w:rPr>
        <w:t>Neuro</w:t>
      </w:r>
      <w:proofErr w:type="spellEnd"/>
      <w:r>
        <w:rPr>
          <w:color w:val="333333"/>
          <w:sz w:val="22"/>
          <w:szCs w:val="22"/>
        </w:rPr>
        <w:t>)science</w:t>
      </w:r>
      <w:r w:rsidRPr="006C73AF">
        <w:rPr>
          <w:color w:val="333333"/>
          <w:sz w:val="22"/>
          <w:szCs w:val="22"/>
        </w:rPr>
        <w:t xml:space="preserve">, </w:t>
      </w:r>
      <w:r>
        <w:rPr>
          <w:color w:val="333333"/>
          <w:sz w:val="22"/>
          <w:szCs w:val="22"/>
        </w:rPr>
        <w:t>or a closely related discipline. They</w:t>
      </w:r>
      <w:r w:rsidRPr="006C73AF">
        <w:rPr>
          <w:color w:val="333333"/>
          <w:sz w:val="22"/>
          <w:szCs w:val="22"/>
        </w:rPr>
        <w:t xml:space="preserve"> will be fluent in English as well as in Hungarian in both oral and written communication. Applications are especially welcome from candidates</w:t>
      </w:r>
      <w:r>
        <w:rPr>
          <w:color w:val="333333"/>
          <w:sz w:val="22"/>
          <w:szCs w:val="22"/>
        </w:rPr>
        <w:t xml:space="preserve"> who</w:t>
      </w:r>
      <w:r w:rsidRPr="006C73AF">
        <w:rPr>
          <w:color w:val="333333"/>
          <w:sz w:val="22"/>
          <w:szCs w:val="22"/>
        </w:rPr>
        <w:t xml:space="preserve"> </w:t>
      </w:r>
      <w:r>
        <w:rPr>
          <w:color w:val="333333"/>
          <w:sz w:val="22"/>
          <w:szCs w:val="22"/>
        </w:rPr>
        <w:t>have</w:t>
      </w:r>
    </w:p>
    <w:p w:rsidR="0083270E" w:rsidRDefault="0083270E" w:rsidP="00E34E4E">
      <w:pPr>
        <w:numPr>
          <w:ilvl w:val="0"/>
          <w:numId w:val="2"/>
        </w:numPr>
        <w:jc w:val="both"/>
        <w:rPr>
          <w:color w:val="333333"/>
          <w:sz w:val="22"/>
          <w:szCs w:val="22"/>
        </w:rPr>
      </w:pPr>
      <w:r w:rsidRPr="006C73AF">
        <w:rPr>
          <w:color w:val="333333"/>
          <w:sz w:val="22"/>
          <w:szCs w:val="22"/>
        </w:rPr>
        <w:t>a Master Degree (MA) in Psychology or Cognitive Science,</w:t>
      </w:r>
    </w:p>
    <w:p w:rsidR="0083270E" w:rsidRDefault="0083270E" w:rsidP="00E34E4E">
      <w:pPr>
        <w:numPr>
          <w:ilvl w:val="0"/>
          <w:numId w:val="2"/>
        </w:numPr>
        <w:jc w:val="both"/>
        <w:rPr>
          <w:color w:val="333333"/>
          <w:sz w:val="22"/>
          <w:szCs w:val="22"/>
        </w:rPr>
      </w:pPr>
      <w:r>
        <w:rPr>
          <w:color w:val="333333"/>
          <w:sz w:val="22"/>
          <w:szCs w:val="22"/>
        </w:rPr>
        <w:t>familiarity</w:t>
      </w:r>
      <w:r w:rsidRPr="006C73AF">
        <w:rPr>
          <w:color w:val="333333"/>
          <w:sz w:val="22"/>
          <w:szCs w:val="22"/>
        </w:rPr>
        <w:t xml:space="preserve"> with collecting </w:t>
      </w:r>
      <w:proofErr w:type="spellStart"/>
      <w:r w:rsidRPr="006C73AF">
        <w:rPr>
          <w:color w:val="333333"/>
          <w:sz w:val="22"/>
          <w:szCs w:val="22"/>
        </w:rPr>
        <w:t>behavioural</w:t>
      </w:r>
      <w:proofErr w:type="spellEnd"/>
      <w:r w:rsidRPr="006C73AF">
        <w:rPr>
          <w:color w:val="333333"/>
          <w:sz w:val="22"/>
          <w:szCs w:val="22"/>
        </w:rPr>
        <w:t xml:space="preserve"> and </w:t>
      </w:r>
      <w:proofErr w:type="spellStart"/>
      <w:r w:rsidRPr="006C73AF">
        <w:rPr>
          <w:color w:val="333333"/>
          <w:sz w:val="22"/>
          <w:szCs w:val="22"/>
        </w:rPr>
        <w:t>neuro</w:t>
      </w:r>
      <w:proofErr w:type="spellEnd"/>
      <w:r w:rsidRPr="006C73AF">
        <w:rPr>
          <w:color w:val="333333"/>
          <w:sz w:val="22"/>
          <w:szCs w:val="22"/>
        </w:rPr>
        <w:t>-physiological data in experiments on human participants</w:t>
      </w:r>
    </w:p>
    <w:p w:rsidR="0083270E" w:rsidRDefault="0083270E" w:rsidP="00E34E4E">
      <w:pPr>
        <w:numPr>
          <w:ilvl w:val="0"/>
          <w:numId w:val="2"/>
        </w:numPr>
        <w:jc w:val="both"/>
        <w:rPr>
          <w:color w:val="333333"/>
          <w:sz w:val="22"/>
          <w:szCs w:val="22"/>
        </w:rPr>
      </w:pPr>
      <w:r>
        <w:rPr>
          <w:color w:val="333333"/>
          <w:sz w:val="22"/>
          <w:szCs w:val="22"/>
        </w:rPr>
        <w:t>strong organizational skills and o</w:t>
      </w:r>
      <w:r w:rsidRPr="007642F6">
        <w:rPr>
          <w:color w:val="333333"/>
          <w:sz w:val="22"/>
          <w:szCs w:val="22"/>
        </w:rPr>
        <w:t>rganized personality with strong time management</w:t>
      </w:r>
    </w:p>
    <w:p w:rsidR="0083270E" w:rsidRDefault="0083270E" w:rsidP="00E34E4E">
      <w:pPr>
        <w:numPr>
          <w:ilvl w:val="0"/>
          <w:numId w:val="2"/>
        </w:numPr>
        <w:jc w:val="both"/>
        <w:rPr>
          <w:color w:val="333333"/>
          <w:sz w:val="22"/>
          <w:szCs w:val="22"/>
        </w:rPr>
      </w:pPr>
      <w:r>
        <w:rPr>
          <w:color w:val="333333"/>
          <w:sz w:val="22"/>
          <w:szCs w:val="22"/>
        </w:rPr>
        <w:t>c</w:t>
      </w:r>
      <w:r w:rsidRPr="007642F6">
        <w:rPr>
          <w:color w:val="333333"/>
          <w:sz w:val="22"/>
          <w:szCs w:val="22"/>
        </w:rPr>
        <w:t>ommitment to maintain high professional standards</w:t>
      </w:r>
    </w:p>
    <w:p w:rsidR="0083270E" w:rsidRDefault="0083270E" w:rsidP="00E34E4E">
      <w:pPr>
        <w:numPr>
          <w:ilvl w:val="0"/>
          <w:numId w:val="2"/>
        </w:numPr>
        <w:jc w:val="both"/>
        <w:rPr>
          <w:color w:val="333333"/>
          <w:sz w:val="22"/>
          <w:szCs w:val="22"/>
        </w:rPr>
      </w:pPr>
      <w:r>
        <w:rPr>
          <w:color w:val="333333"/>
          <w:sz w:val="22"/>
          <w:szCs w:val="22"/>
        </w:rPr>
        <w:t>p</w:t>
      </w:r>
      <w:r w:rsidRPr="007642F6">
        <w:rPr>
          <w:color w:val="333333"/>
          <w:sz w:val="22"/>
          <w:szCs w:val="22"/>
        </w:rPr>
        <w:t>ositive attitude and friendliness</w:t>
      </w:r>
    </w:p>
    <w:p w:rsidR="0083270E" w:rsidRDefault="0083270E" w:rsidP="00E34E4E">
      <w:pPr>
        <w:numPr>
          <w:ilvl w:val="0"/>
          <w:numId w:val="2"/>
        </w:numPr>
        <w:jc w:val="both"/>
        <w:rPr>
          <w:color w:val="333333"/>
          <w:sz w:val="22"/>
          <w:szCs w:val="22"/>
        </w:rPr>
      </w:pPr>
      <w:r>
        <w:rPr>
          <w:color w:val="333333"/>
          <w:sz w:val="22"/>
          <w:szCs w:val="22"/>
        </w:rPr>
        <w:t>a</w:t>
      </w:r>
      <w:r w:rsidRPr="007642F6">
        <w:rPr>
          <w:color w:val="333333"/>
          <w:sz w:val="22"/>
          <w:szCs w:val="22"/>
        </w:rPr>
        <w:t>bility to work as a member of a highly motivated team</w:t>
      </w:r>
    </w:p>
    <w:p w:rsidR="0083270E" w:rsidRDefault="0083270E" w:rsidP="00E34E4E">
      <w:pPr>
        <w:numPr>
          <w:ilvl w:val="0"/>
          <w:numId w:val="2"/>
        </w:numPr>
        <w:jc w:val="both"/>
        <w:rPr>
          <w:color w:val="333333"/>
          <w:sz w:val="22"/>
          <w:szCs w:val="22"/>
        </w:rPr>
      </w:pPr>
      <w:r>
        <w:rPr>
          <w:color w:val="333333"/>
          <w:sz w:val="22"/>
          <w:szCs w:val="22"/>
        </w:rPr>
        <w:lastRenderedPageBreak/>
        <w:t>a</w:t>
      </w:r>
      <w:r w:rsidRPr="007642F6">
        <w:rPr>
          <w:color w:val="333333"/>
          <w:sz w:val="22"/>
          <w:szCs w:val="22"/>
        </w:rPr>
        <w:t>ppreciation of an environment with people from different cultures</w:t>
      </w:r>
      <w:r>
        <w:rPr>
          <w:color w:val="333333"/>
          <w:sz w:val="22"/>
          <w:szCs w:val="22"/>
        </w:rPr>
        <w:t>.</w:t>
      </w:r>
    </w:p>
    <w:p w:rsidR="0083270E" w:rsidRDefault="0083270E" w:rsidP="00E34E4E">
      <w:pPr>
        <w:jc w:val="both"/>
        <w:rPr>
          <w:color w:val="333333"/>
          <w:sz w:val="22"/>
          <w:szCs w:val="22"/>
        </w:rPr>
      </w:pPr>
    </w:p>
    <w:p w:rsidR="0083270E" w:rsidRDefault="0083270E" w:rsidP="00E34E4E">
      <w:pPr>
        <w:jc w:val="both"/>
        <w:rPr>
          <w:b/>
          <w:color w:val="333333"/>
          <w:sz w:val="22"/>
          <w:szCs w:val="22"/>
        </w:rPr>
      </w:pPr>
      <w:r w:rsidRPr="002B36E4">
        <w:rPr>
          <w:b/>
          <w:color w:val="333333"/>
          <w:sz w:val="22"/>
          <w:szCs w:val="22"/>
        </w:rPr>
        <w:t>Compensation</w:t>
      </w:r>
      <w:r>
        <w:rPr>
          <w:b/>
          <w:color w:val="333333"/>
          <w:sz w:val="22"/>
          <w:szCs w:val="22"/>
        </w:rPr>
        <w:t>:</w:t>
      </w:r>
    </w:p>
    <w:p w:rsidR="0083270E" w:rsidRPr="006C73AF" w:rsidRDefault="0083270E" w:rsidP="00E34E4E">
      <w:pPr>
        <w:jc w:val="both"/>
        <w:rPr>
          <w:color w:val="333333"/>
          <w:sz w:val="22"/>
          <w:szCs w:val="22"/>
        </w:rPr>
      </w:pPr>
      <w:r w:rsidRPr="006C73AF">
        <w:rPr>
          <w:color w:val="333333"/>
          <w:sz w:val="22"/>
          <w:szCs w:val="22"/>
        </w:rPr>
        <w:t xml:space="preserve">This is a </w:t>
      </w:r>
      <w:r>
        <w:rPr>
          <w:color w:val="333333"/>
          <w:sz w:val="22"/>
          <w:szCs w:val="22"/>
        </w:rPr>
        <w:t>part</w:t>
      </w:r>
      <w:r w:rsidRPr="006C73AF">
        <w:rPr>
          <w:color w:val="333333"/>
          <w:sz w:val="22"/>
          <w:szCs w:val="22"/>
        </w:rPr>
        <w:t xml:space="preserve"> time position</w:t>
      </w:r>
      <w:r w:rsidRPr="00110FEF">
        <w:rPr>
          <w:color w:val="333333"/>
          <w:sz w:val="22"/>
          <w:szCs w:val="22"/>
        </w:rPr>
        <w:t xml:space="preserve">, available from </w:t>
      </w:r>
      <w:r>
        <w:rPr>
          <w:color w:val="333333"/>
          <w:sz w:val="22"/>
          <w:szCs w:val="22"/>
        </w:rPr>
        <w:t xml:space="preserve">September </w:t>
      </w:r>
      <w:r w:rsidRPr="00110FEF">
        <w:rPr>
          <w:color w:val="333333"/>
          <w:sz w:val="22"/>
          <w:szCs w:val="22"/>
        </w:rPr>
        <w:t>1, 201</w:t>
      </w:r>
      <w:r>
        <w:rPr>
          <w:color w:val="333333"/>
          <w:sz w:val="22"/>
          <w:szCs w:val="22"/>
        </w:rPr>
        <w:t>3</w:t>
      </w:r>
      <w:r w:rsidRPr="00110FEF">
        <w:rPr>
          <w:color w:val="333333"/>
          <w:sz w:val="22"/>
          <w:szCs w:val="22"/>
        </w:rPr>
        <w:t xml:space="preserve">, or later, for a fixed term </w:t>
      </w:r>
      <w:r>
        <w:rPr>
          <w:color w:val="333333"/>
          <w:sz w:val="22"/>
          <w:szCs w:val="22"/>
        </w:rPr>
        <w:t xml:space="preserve">of 2 years </w:t>
      </w:r>
      <w:r w:rsidRPr="00110FEF">
        <w:rPr>
          <w:color w:val="333333"/>
          <w:sz w:val="22"/>
          <w:szCs w:val="22"/>
        </w:rPr>
        <w:t>with the possibility of further extension.</w:t>
      </w:r>
      <w:r w:rsidRPr="006C73AF">
        <w:rPr>
          <w:color w:val="333333"/>
          <w:sz w:val="22"/>
          <w:szCs w:val="22"/>
        </w:rPr>
        <w:t xml:space="preserve"> </w:t>
      </w:r>
    </w:p>
    <w:p w:rsidR="0083270E" w:rsidRDefault="0083270E" w:rsidP="00E34E4E">
      <w:pPr>
        <w:jc w:val="both"/>
        <w:rPr>
          <w:color w:val="333333"/>
          <w:sz w:val="22"/>
          <w:szCs w:val="22"/>
        </w:rPr>
      </w:pPr>
      <w:r>
        <w:rPr>
          <w:color w:val="333333"/>
          <w:sz w:val="22"/>
          <w:szCs w:val="22"/>
        </w:rPr>
        <w:t xml:space="preserve">We offer a </w:t>
      </w:r>
      <w:r w:rsidRPr="007522FC">
        <w:rPr>
          <w:color w:val="333333"/>
          <w:sz w:val="22"/>
          <w:szCs w:val="22"/>
        </w:rPr>
        <w:t>competitive salary</w:t>
      </w:r>
      <w:r>
        <w:rPr>
          <w:color w:val="333333"/>
          <w:sz w:val="22"/>
          <w:szCs w:val="22"/>
        </w:rPr>
        <w:t xml:space="preserve"> that</w:t>
      </w:r>
      <w:r w:rsidRPr="006C73AF">
        <w:rPr>
          <w:color w:val="333333"/>
          <w:sz w:val="22"/>
          <w:szCs w:val="22"/>
        </w:rPr>
        <w:t xml:space="preserve"> </w:t>
      </w:r>
      <w:r>
        <w:rPr>
          <w:color w:val="333333"/>
          <w:sz w:val="22"/>
          <w:szCs w:val="22"/>
        </w:rPr>
        <w:t xml:space="preserve">is </w:t>
      </w:r>
      <w:r w:rsidRPr="006C73AF">
        <w:rPr>
          <w:color w:val="333333"/>
          <w:sz w:val="22"/>
          <w:szCs w:val="22"/>
        </w:rPr>
        <w:t>commensurate with experience</w:t>
      </w:r>
      <w:r w:rsidRPr="007522FC">
        <w:rPr>
          <w:color w:val="333333"/>
          <w:sz w:val="22"/>
          <w:szCs w:val="22"/>
        </w:rPr>
        <w:t xml:space="preserve"> as well as a dynamic and international academic environment. </w:t>
      </w:r>
    </w:p>
    <w:p w:rsidR="0083270E" w:rsidRDefault="0083270E" w:rsidP="00E34E4E">
      <w:pPr>
        <w:jc w:val="both"/>
        <w:rPr>
          <w:b/>
          <w:color w:val="333333"/>
          <w:sz w:val="22"/>
          <w:szCs w:val="22"/>
        </w:rPr>
      </w:pPr>
      <w:r w:rsidRPr="007522FC">
        <w:rPr>
          <w:color w:val="333333"/>
          <w:sz w:val="22"/>
          <w:szCs w:val="22"/>
        </w:rPr>
        <w:br/>
      </w:r>
      <w:r w:rsidRPr="002B36E4">
        <w:rPr>
          <w:b/>
          <w:color w:val="333333"/>
          <w:sz w:val="22"/>
          <w:szCs w:val="22"/>
        </w:rPr>
        <w:t>How to apply?</w:t>
      </w:r>
    </w:p>
    <w:p w:rsidR="0083270E" w:rsidRPr="006F5351" w:rsidRDefault="0083270E" w:rsidP="00E34E4E">
      <w:pPr>
        <w:jc w:val="both"/>
        <w:rPr>
          <w:sz w:val="22"/>
          <w:szCs w:val="22"/>
        </w:rPr>
      </w:pPr>
      <w:r w:rsidRPr="006F5351">
        <w:rPr>
          <w:sz w:val="22"/>
          <w:szCs w:val="22"/>
        </w:rPr>
        <w:t>Applicants need to submit:</w:t>
      </w:r>
    </w:p>
    <w:p w:rsidR="0083270E" w:rsidRDefault="0083270E" w:rsidP="00E34E4E">
      <w:pPr>
        <w:numPr>
          <w:ilvl w:val="0"/>
          <w:numId w:val="2"/>
        </w:numPr>
        <w:jc w:val="both"/>
        <w:rPr>
          <w:color w:val="333333"/>
          <w:sz w:val="22"/>
          <w:szCs w:val="22"/>
        </w:rPr>
      </w:pPr>
      <w:r>
        <w:rPr>
          <w:color w:val="333333"/>
          <w:sz w:val="22"/>
          <w:szCs w:val="22"/>
        </w:rPr>
        <w:t xml:space="preserve">CV and </w:t>
      </w:r>
    </w:p>
    <w:p w:rsidR="0083270E" w:rsidRDefault="0083270E" w:rsidP="00E34E4E">
      <w:pPr>
        <w:numPr>
          <w:ilvl w:val="0"/>
          <w:numId w:val="2"/>
        </w:numPr>
        <w:jc w:val="both"/>
        <w:rPr>
          <w:color w:val="333333"/>
          <w:sz w:val="22"/>
          <w:szCs w:val="22"/>
        </w:rPr>
      </w:pPr>
      <w:r>
        <w:rPr>
          <w:color w:val="333333"/>
          <w:sz w:val="22"/>
          <w:szCs w:val="22"/>
        </w:rPr>
        <w:t>C</w:t>
      </w:r>
      <w:r w:rsidRPr="004132A2">
        <w:rPr>
          <w:color w:val="333333"/>
          <w:sz w:val="22"/>
          <w:szCs w:val="22"/>
        </w:rPr>
        <w:t xml:space="preserve">ontact information for two referees </w:t>
      </w:r>
    </w:p>
    <w:p w:rsidR="0083270E" w:rsidRDefault="0083270E" w:rsidP="00E34E4E">
      <w:pPr>
        <w:jc w:val="both"/>
        <w:rPr>
          <w:color w:val="333333"/>
          <w:sz w:val="22"/>
          <w:szCs w:val="22"/>
        </w:rPr>
      </w:pPr>
    </w:p>
    <w:p w:rsidR="0083270E" w:rsidRDefault="0083270E" w:rsidP="00E34E4E">
      <w:pPr>
        <w:jc w:val="both"/>
        <w:rPr>
          <w:color w:val="333333"/>
          <w:sz w:val="22"/>
          <w:szCs w:val="22"/>
        </w:rPr>
      </w:pPr>
      <w:r w:rsidRPr="004132A2">
        <w:rPr>
          <w:color w:val="333333"/>
          <w:sz w:val="22"/>
          <w:szCs w:val="22"/>
        </w:rPr>
        <w:t xml:space="preserve">Informal enquiries may be addressed to </w:t>
      </w:r>
      <w:proofErr w:type="spellStart"/>
      <w:r w:rsidRPr="004132A2">
        <w:rPr>
          <w:color w:val="333333"/>
          <w:sz w:val="22"/>
          <w:szCs w:val="22"/>
        </w:rPr>
        <w:t>Gyorgyne</w:t>
      </w:r>
      <w:proofErr w:type="spellEnd"/>
      <w:r w:rsidRPr="004132A2">
        <w:rPr>
          <w:color w:val="333333"/>
          <w:sz w:val="22"/>
          <w:szCs w:val="22"/>
        </w:rPr>
        <w:t xml:space="preserve"> </w:t>
      </w:r>
      <w:proofErr w:type="spellStart"/>
      <w:r w:rsidRPr="004132A2">
        <w:rPr>
          <w:color w:val="333333"/>
          <w:sz w:val="22"/>
          <w:szCs w:val="22"/>
        </w:rPr>
        <w:t>Finta</w:t>
      </w:r>
      <w:proofErr w:type="spellEnd"/>
      <w:r w:rsidRPr="004132A2">
        <w:rPr>
          <w:color w:val="333333"/>
          <w:sz w:val="22"/>
          <w:szCs w:val="22"/>
        </w:rPr>
        <w:t>, Coordinator of the Cognitive Scie</w:t>
      </w:r>
      <w:r>
        <w:rPr>
          <w:color w:val="333333"/>
          <w:sz w:val="22"/>
          <w:szCs w:val="22"/>
        </w:rPr>
        <w:t>nce Department (</w:t>
      </w:r>
      <w:hyperlink r:id="rId7" w:history="1">
        <w:r w:rsidRPr="003009C7">
          <w:rPr>
            <w:rStyle w:val="Hyperlink"/>
            <w:sz w:val="22"/>
            <w:szCs w:val="22"/>
          </w:rPr>
          <w:t>szabor@ceu.hu</w:t>
        </w:r>
      </w:hyperlink>
      <w:r>
        <w:rPr>
          <w:color w:val="333333"/>
          <w:sz w:val="22"/>
          <w:szCs w:val="22"/>
        </w:rPr>
        <w:t>).</w:t>
      </w:r>
    </w:p>
    <w:p w:rsidR="0083270E" w:rsidRPr="004132A2" w:rsidRDefault="0083270E" w:rsidP="00E34E4E">
      <w:pPr>
        <w:jc w:val="both"/>
        <w:rPr>
          <w:color w:val="333333"/>
          <w:sz w:val="22"/>
          <w:szCs w:val="22"/>
        </w:rPr>
      </w:pPr>
      <w:r w:rsidRPr="004132A2">
        <w:rPr>
          <w:color w:val="333333"/>
          <w:sz w:val="22"/>
          <w:szCs w:val="22"/>
        </w:rPr>
        <w:t xml:space="preserve">Interviews will be scheduled </w:t>
      </w:r>
      <w:r>
        <w:rPr>
          <w:color w:val="333333"/>
          <w:sz w:val="22"/>
          <w:szCs w:val="22"/>
        </w:rPr>
        <w:t>for the second week of July,</w:t>
      </w:r>
      <w:r w:rsidRPr="004132A2">
        <w:rPr>
          <w:color w:val="333333"/>
          <w:sz w:val="22"/>
          <w:szCs w:val="22"/>
        </w:rPr>
        <w:t xml:space="preserve"> 201</w:t>
      </w:r>
      <w:r>
        <w:rPr>
          <w:color w:val="333333"/>
          <w:sz w:val="22"/>
          <w:szCs w:val="22"/>
        </w:rPr>
        <w:t>3</w:t>
      </w:r>
      <w:r w:rsidRPr="004132A2">
        <w:rPr>
          <w:color w:val="333333"/>
          <w:sz w:val="22"/>
          <w:szCs w:val="22"/>
        </w:rPr>
        <w:t>.</w:t>
      </w:r>
    </w:p>
    <w:p w:rsidR="0083270E" w:rsidRDefault="0083270E" w:rsidP="00E34E4E">
      <w:pPr>
        <w:jc w:val="both"/>
        <w:rPr>
          <w:rFonts w:ascii="Gill Sans" w:hAnsi="Gill Sans"/>
        </w:rPr>
      </w:pPr>
    </w:p>
    <w:p w:rsidR="0083270E" w:rsidRDefault="0083270E" w:rsidP="00E34E4E">
      <w:pPr>
        <w:jc w:val="both"/>
        <w:rPr>
          <w:color w:val="333333"/>
          <w:sz w:val="22"/>
          <w:szCs w:val="22"/>
        </w:rPr>
      </w:pPr>
      <w:r>
        <w:rPr>
          <w:color w:val="333333"/>
          <w:sz w:val="22"/>
          <w:szCs w:val="22"/>
        </w:rPr>
        <w:t>P</w:t>
      </w:r>
      <w:r w:rsidRPr="007522FC">
        <w:rPr>
          <w:color w:val="333333"/>
          <w:sz w:val="22"/>
          <w:szCs w:val="22"/>
        </w:rPr>
        <w:t>lease send your complete application package to:</w:t>
      </w:r>
    </w:p>
    <w:p w:rsidR="0083270E" w:rsidRDefault="00E659B6" w:rsidP="00E34E4E">
      <w:pPr>
        <w:jc w:val="both"/>
        <w:rPr>
          <w:b/>
        </w:rPr>
      </w:pPr>
      <w:hyperlink r:id="rId8" w:history="1">
        <w:r w:rsidR="00E34E4E" w:rsidRPr="00E34E4E">
          <w:rPr>
            <w:rStyle w:val="Hyperlink"/>
            <w:b/>
            <w:sz w:val="22"/>
            <w:szCs w:val="22"/>
          </w:rPr>
          <w:t>ceu-hro</w:t>
        </w:r>
        <w:r w:rsidR="0083270E" w:rsidRPr="00E34E4E">
          <w:rPr>
            <w:rStyle w:val="Hyperlink"/>
            <w:b/>
            <w:sz w:val="22"/>
            <w:szCs w:val="22"/>
          </w:rPr>
          <w:t>@ceu.hu</w:t>
        </w:r>
      </w:hyperlink>
      <w:r w:rsidR="0083270E" w:rsidRPr="00E34E4E">
        <w:rPr>
          <w:b/>
          <w:color w:val="333333"/>
          <w:sz w:val="22"/>
          <w:szCs w:val="22"/>
        </w:rPr>
        <w:t xml:space="preserve"> - </w:t>
      </w:r>
      <w:r w:rsidR="0083270E" w:rsidRPr="00E34E4E">
        <w:rPr>
          <w:b/>
        </w:rPr>
        <w:t>inclu</w:t>
      </w:r>
      <w:r w:rsidR="00E34E4E" w:rsidRPr="00E34E4E">
        <w:rPr>
          <w:b/>
        </w:rPr>
        <w:t>ding job code in subject line: 2013/020</w:t>
      </w:r>
    </w:p>
    <w:p w:rsidR="0083270E" w:rsidRPr="004E1DAD" w:rsidRDefault="0083270E" w:rsidP="00E34E4E">
      <w:pPr>
        <w:jc w:val="both"/>
        <w:rPr>
          <w:b/>
          <w:color w:val="333333"/>
          <w:sz w:val="22"/>
          <w:szCs w:val="22"/>
        </w:rPr>
      </w:pPr>
      <w:r w:rsidRPr="004E1DAD">
        <w:rPr>
          <w:b/>
          <w:color w:val="333333"/>
          <w:sz w:val="22"/>
          <w:szCs w:val="22"/>
        </w:rPr>
        <w:t xml:space="preserve">or </w:t>
      </w:r>
    </w:p>
    <w:p w:rsidR="0083270E" w:rsidRPr="0035396D" w:rsidRDefault="0083270E" w:rsidP="00E34E4E">
      <w:pPr>
        <w:jc w:val="both"/>
        <w:rPr>
          <w:b/>
          <w:color w:val="333333"/>
          <w:sz w:val="22"/>
          <w:szCs w:val="22"/>
        </w:rPr>
      </w:pPr>
      <w:smartTag w:uri="urn:schemas-microsoft-com:office:smarttags" w:element="PlaceName">
        <w:smartTag w:uri="urn:schemas-microsoft-com:office:smarttags" w:element="place">
          <w:smartTag w:uri="urn:schemas-microsoft-com:office:smarttags" w:element="PlaceName">
            <w:r w:rsidRPr="0035396D">
              <w:rPr>
                <w:b/>
                <w:color w:val="333333"/>
                <w:sz w:val="22"/>
                <w:szCs w:val="22"/>
              </w:rPr>
              <w:t>Central</w:t>
            </w:r>
          </w:smartTag>
          <w:r w:rsidRPr="0035396D">
            <w:rPr>
              <w:b/>
              <w:color w:val="333333"/>
              <w:sz w:val="22"/>
              <w:szCs w:val="22"/>
            </w:rPr>
            <w:t xml:space="preserve"> </w:t>
          </w:r>
          <w:smartTag w:uri="urn:schemas-microsoft-com:office:smarttags" w:element="PlaceName">
            <w:r w:rsidRPr="0035396D">
              <w:rPr>
                <w:b/>
                <w:color w:val="333333"/>
                <w:sz w:val="22"/>
                <w:szCs w:val="22"/>
              </w:rPr>
              <w:t>European</w:t>
            </w:r>
          </w:smartTag>
          <w:r w:rsidRPr="0035396D">
            <w:rPr>
              <w:b/>
              <w:color w:val="333333"/>
              <w:sz w:val="22"/>
              <w:szCs w:val="22"/>
            </w:rPr>
            <w:t xml:space="preserve"> </w:t>
          </w:r>
          <w:smartTag w:uri="urn:schemas-microsoft-com:office:smarttags" w:element="PlaceType">
            <w:r w:rsidRPr="0035396D">
              <w:rPr>
                <w:b/>
                <w:color w:val="333333"/>
                <w:sz w:val="22"/>
                <w:szCs w:val="22"/>
              </w:rPr>
              <w:t>University</w:t>
            </w:r>
          </w:smartTag>
        </w:smartTag>
      </w:smartTag>
    </w:p>
    <w:p w:rsidR="0083270E" w:rsidRDefault="0083270E" w:rsidP="00E34E4E">
      <w:pPr>
        <w:jc w:val="both"/>
        <w:rPr>
          <w:b/>
          <w:color w:val="333333"/>
          <w:sz w:val="22"/>
          <w:szCs w:val="22"/>
        </w:rPr>
      </w:pPr>
      <w:r w:rsidRPr="00E34E4E">
        <w:rPr>
          <w:b/>
          <w:color w:val="333333"/>
          <w:sz w:val="22"/>
          <w:szCs w:val="22"/>
        </w:rPr>
        <w:t xml:space="preserve">Human Resources </w:t>
      </w:r>
      <w:r w:rsidR="00E34E4E" w:rsidRPr="00E34E4E">
        <w:rPr>
          <w:b/>
          <w:color w:val="333333"/>
          <w:sz w:val="22"/>
          <w:szCs w:val="22"/>
        </w:rPr>
        <w:t>– 2013/020</w:t>
      </w:r>
    </w:p>
    <w:p w:rsidR="0083270E" w:rsidRPr="0035396D" w:rsidRDefault="0083270E" w:rsidP="00E34E4E">
      <w:pPr>
        <w:jc w:val="both"/>
        <w:rPr>
          <w:b/>
          <w:color w:val="333333"/>
          <w:sz w:val="22"/>
          <w:szCs w:val="22"/>
        </w:rPr>
      </w:pPr>
      <w:smartTag w:uri="urn:schemas-microsoft-com:office:smarttags" w:element="City">
        <w:smartTag w:uri="urn:schemas-microsoft-com:office:smarttags" w:element="place">
          <w:r w:rsidRPr="0035396D">
            <w:rPr>
              <w:b/>
              <w:color w:val="333333"/>
              <w:sz w:val="22"/>
              <w:szCs w:val="22"/>
            </w:rPr>
            <w:t>Budapest</w:t>
          </w:r>
        </w:smartTag>
      </w:smartTag>
      <w:r w:rsidRPr="0035396D">
        <w:rPr>
          <w:b/>
          <w:color w:val="333333"/>
          <w:sz w:val="22"/>
          <w:szCs w:val="22"/>
        </w:rPr>
        <w:t xml:space="preserve">, </w:t>
      </w:r>
    </w:p>
    <w:p w:rsidR="0083270E" w:rsidRPr="0035396D" w:rsidRDefault="0083270E" w:rsidP="00E34E4E">
      <w:pPr>
        <w:jc w:val="both"/>
        <w:rPr>
          <w:b/>
          <w:color w:val="333333"/>
          <w:sz w:val="22"/>
          <w:szCs w:val="22"/>
        </w:rPr>
      </w:pPr>
      <w:proofErr w:type="spellStart"/>
      <w:r w:rsidRPr="0035396D">
        <w:rPr>
          <w:b/>
          <w:color w:val="333333"/>
          <w:sz w:val="22"/>
          <w:szCs w:val="22"/>
        </w:rPr>
        <w:t>Nador</w:t>
      </w:r>
      <w:proofErr w:type="spellEnd"/>
      <w:r w:rsidRPr="0035396D">
        <w:rPr>
          <w:b/>
          <w:color w:val="333333"/>
          <w:sz w:val="22"/>
          <w:szCs w:val="22"/>
        </w:rPr>
        <w:t xml:space="preserve"> </w:t>
      </w:r>
      <w:proofErr w:type="spellStart"/>
      <w:r w:rsidRPr="0035396D">
        <w:rPr>
          <w:b/>
          <w:color w:val="333333"/>
          <w:sz w:val="22"/>
          <w:szCs w:val="22"/>
        </w:rPr>
        <w:t>utca</w:t>
      </w:r>
      <w:proofErr w:type="spellEnd"/>
      <w:r w:rsidRPr="0035396D">
        <w:rPr>
          <w:b/>
          <w:color w:val="333333"/>
          <w:sz w:val="22"/>
          <w:szCs w:val="22"/>
        </w:rPr>
        <w:t xml:space="preserve"> 9 </w:t>
      </w:r>
    </w:p>
    <w:p w:rsidR="0083270E" w:rsidRPr="0035396D" w:rsidRDefault="0083270E" w:rsidP="009F57CC">
      <w:pPr>
        <w:rPr>
          <w:b/>
          <w:color w:val="333333"/>
          <w:sz w:val="22"/>
          <w:szCs w:val="22"/>
        </w:rPr>
      </w:pPr>
      <w:r w:rsidRPr="0035396D">
        <w:rPr>
          <w:b/>
          <w:color w:val="333333"/>
          <w:sz w:val="22"/>
          <w:szCs w:val="22"/>
        </w:rPr>
        <w:t>H-1051</w:t>
      </w:r>
    </w:p>
    <w:p w:rsidR="0083270E" w:rsidRPr="007522FC" w:rsidRDefault="0083270E">
      <w:pPr>
        <w:rPr>
          <w:sz w:val="22"/>
          <w:szCs w:val="22"/>
        </w:rPr>
      </w:pPr>
      <w:smartTag w:uri="urn:schemas-microsoft-com:office:smarttags" w:element="country-region">
        <w:smartTag w:uri="urn:schemas-microsoft-com:office:smarttags" w:element="place">
          <w:r w:rsidRPr="0035396D">
            <w:rPr>
              <w:b/>
              <w:color w:val="333333"/>
              <w:sz w:val="22"/>
              <w:szCs w:val="22"/>
            </w:rPr>
            <w:t>Hungary</w:t>
          </w:r>
        </w:smartTag>
      </w:smartTag>
      <w:r w:rsidRPr="0035396D">
        <w:rPr>
          <w:b/>
          <w:color w:val="333333"/>
          <w:sz w:val="22"/>
          <w:szCs w:val="22"/>
        </w:rPr>
        <w:br/>
      </w:r>
      <w:r w:rsidRPr="007522FC">
        <w:rPr>
          <w:color w:val="333333"/>
          <w:sz w:val="22"/>
          <w:szCs w:val="22"/>
        </w:rPr>
        <w:br/>
      </w:r>
      <w:r w:rsidRPr="002B36E4">
        <w:rPr>
          <w:b/>
          <w:color w:val="333333"/>
          <w:sz w:val="22"/>
          <w:szCs w:val="22"/>
        </w:rPr>
        <w:t>CEU is an equal opportunity employer.</w:t>
      </w:r>
    </w:p>
    <w:sectPr w:rsidR="0083270E" w:rsidRPr="007522FC" w:rsidSect="00613383">
      <w:head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70E" w:rsidRDefault="0083270E">
      <w:r>
        <w:separator/>
      </w:r>
    </w:p>
  </w:endnote>
  <w:endnote w:type="continuationSeparator" w:id="0">
    <w:p w:rsidR="0083270E" w:rsidRDefault="008327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0000000000000000000"/>
    <w:charset w:val="00"/>
    <w:family w:val="auto"/>
    <w:notTrueType/>
    <w:pitch w:val="variable"/>
    <w:sig w:usb0="00000003" w:usb1="00000000" w:usb2="00000000" w:usb3="00000000" w:csb0="00000001" w:csb1="00000000"/>
  </w:font>
  <w:font w:name="Gill Sans">
    <w:altName w:val="Century Gothic"/>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70E" w:rsidRDefault="0083270E">
      <w:r>
        <w:separator/>
      </w:r>
    </w:p>
  </w:footnote>
  <w:footnote w:type="continuationSeparator" w:id="0">
    <w:p w:rsidR="0083270E" w:rsidRDefault="008327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70E" w:rsidRDefault="0083270E">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6228"/>
    </w:tblGrid>
    <w:tr w:rsidR="0083270E">
      <w:tc>
        <w:tcPr>
          <w:tcW w:w="2628" w:type="dxa"/>
          <w:tcBorders>
            <w:top w:val="nil"/>
            <w:left w:val="nil"/>
            <w:bottom w:val="nil"/>
            <w:right w:val="nil"/>
          </w:tcBorders>
        </w:tcPr>
        <w:p w:rsidR="0083270E" w:rsidRDefault="00E659B6">
          <w:pPr>
            <w:pStyle w:val="Header"/>
          </w:pPr>
          <w:r w:rsidRPr="00E659B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7.35pt;height:54.4pt;visibility:visible">
                <v:imagedata r:id="rId1" o:title=""/>
              </v:shape>
            </w:pict>
          </w:r>
        </w:p>
        <w:p w:rsidR="0083270E" w:rsidRPr="00572D76" w:rsidRDefault="0083270E">
          <w:pPr>
            <w:pStyle w:val="Header"/>
            <w:rPr>
              <w:sz w:val="20"/>
              <w:szCs w:val="20"/>
            </w:rPr>
          </w:pPr>
          <w:smartTag w:uri="urn:schemas-microsoft-com:office:smarttags" w:element="PlaceName">
            <w:smartTag w:uri="urn:schemas-microsoft-com:office:smarttags" w:element="place">
              <w:smartTag w:uri="urn:schemas-microsoft-com:office:smarttags" w:element="PlaceName">
                <w:r w:rsidRPr="00572D76">
                  <w:rPr>
                    <w:sz w:val="20"/>
                    <w:szCs w:val="20"/>
                  </w:rPr>
                  <w:t>Central</w:t>
                </w:r>
              </w:smartTag>
              <w:r w:rsidRPr="00572D76">
                <w:rPr>
                  <w:sz w:val="20"/>
                  <w:szCs w:val="20"/>
                </w:rPr>
                <w:t xml:space="preserve"> </w:t>
              </w:r>
              <w:smartTag w:uri="urn:schemas-microsoft-com:office:smarttags" w:element="PlaceName">
                <w:r w:rsidRPr="00572D76">
                  <w:rPr>
                    <w:sz w:val="20"/>
                    <w:szCs w:val="20"/>
                  </w:rPr>
                  <w:t>European</w:t>
                </w:r>
              </w:smartTag>
              <w:r w:rsidRPr="00572D76">
                <w:rPr>
                  <w:sz w:val="20"/>
                  <w:szCs w:val="20"/>
                </w:rPr>
                <w:t xml:space="preserve"> </w:t>
              </w:r>
              <w:smartTag w:uri="urn:schemas-microsoft-com:office:smarttags" w:element="PlaceType">
                <w:r w:rsidRPr="00572D76">
                  <w:rPr>
                    <w:sz w:val="20"/>
                    <w:szCs w:val="20"/>
                  </w:rPr>
                  <w:t>University</w:t>
                </w:r>
              </w:smartTag>
            </w:smartTag>
          </w:smartTag>
        </w:p>
        <w:p w:rsidR="0083270E" w:rsidRPr="00572D76" w:rsidRDefault="0083270E">
          <w:pPr>
            <w:pStyle w:val="Header"/>
            <w:rPr>
              <w:sz w:val="20"/>
              <w:szCs w:val="20"/>
            </w:rPr>
          </w:pPr>
          <w:r w:rsidRPr="00572D76">
            <w:rPr>
              <w:sz w:val="20"/>
              <w:szCs w:val="20"/>
            </w:rPr>
            <w:t>www.ceu.hu</w:t>
          </w:r>
        </w:p>
      </w:tc>
      <w:tc>
        <w:tcPr>
          <w:tcW w:w="6228" w:type="dxa"/>
          <w:tcBorders>
            <w:top w:val="nil"/>
            <w:left w:val="nil"/>
            <w:bottom w:val="nil"/>
            <w:right w:val="nil"/>
          </w:tcBorders>
          <w:vAlign w:val="center"/>
        </w:tcPr>
        <w:p w:rsidR="0083270E" w:rsidRPr="00572D76" w:rsidRDefault="0083270E" w:rsidP="009F57CC">
          <w:pPr>
            <w:pStyle w:val="Header"/>
            <w:jc w:val="center"/>
            <w:rPr>
              <w:b/>
              <w:sz w:val="32"/>
              <w:szCs w:val="32"/>
            </w:rPr>
          </w:pPr>
          <w:r w:rsidRPr="00572D76">
            <w:rPr>
              <w:b/>
              <w:sz w:val="32"/>
              <w:szCs w:val="32"/>
            </w:rPr>
            <w:t xml:space="preserve">EMPLOYMENT </w:t>
          </w:r>
          <w:smartTag w:uri="urn:schemas-microsoft-com:office:smarttags" w:element="place">
            <w:r w:rsidRPr="00572D76">
              <w:rPr>
                <w:b/>
                <w:sz w:val="32"/>
                <w:szCs w:val="32"/>
              </w:rPr>
              <w:t>OPPORTUNITY</w:t>
            </w:r>
          </w:smartTag>
          <w:r w:rsidRPr="00572D76">
            <w:rPr>
              <w:b/>
              <w:sz w:val="32"/>
              <w:szCs w:val="32"/>
            </w:rPr>
            <w:t xml:space="preserve"> AT CEU</w:t>
          </w:r>
        </w:p>
      </w:tc>
    </w:tr>
  </w:tbl>
  <w:p w:rsidR="0083270E" w:rsidRDefault="008327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60C6A"/>
    <w:multiLevelType w:val="hybridMultilevel"/>
    <w:tmpl w:val="F87A2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E9A34D4"/>
    <w:multiLevelType w:val="hybridMultilevel"/>
    <w:tmpl w:val="4D260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09FC"/>
    <w:rsid w:val="00110FEF"/>
    <w:rsid w:val="001858A3"/>
    <w:rsid w:val="00274417"/>
    <w:rsid w:val="002B36E4"/>
    <w:rsid w:val="003009C7"/>
    <w:rsid w:val="0035396D"/>
    <w:rsid w:val="004132A2"/>
    <w:rsid w:val="004E1DAD"/>
    <w:rsid w:val="00572D76"/>
    <w:rsid w:val="00613383"/>
    <w:rsid w:val="006C73AF"/>
    <w:rsid w:val="006F5351"/>
    <w:rsid w:val="006F5A4D"/>
    <w:rsid w:val="007522FC"/>
    <w:rsid w:val="007642F6"/>
    <w:rsid w:val="0083270E"/>
    <w:rsid w:val="008C42CF"/>
    <w:rsid w:val="00981396"/>
    <w:rsid w:val="009F57CC"/>
    <w:rsid w:val="00A30C0D"/>
    <w:rsid w:val="00AB66AB"/>
    <w:rsid w:val="00C74CF6"/>
    <w:rsid w:val="00CC21A2"/>
    <w:rsid w:val="00DA0487"/>
    <w:rsid w:val="00DC65AF"/>
    <w:rsid w:val="00E34E4E"/>
    <w:rsid w:val="00E659B6"/>
    <w:rsid w:val="00EC09FC"/>
    <w:rsid w:val="00F3731D"/>
    <w:rsid w:val="00F61AD8"/>
    <w:rsid w:val="00FB75D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3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74417"/>
    <w:rPr>
      <w:rFonts w:cs="Times New Roman"/>
      <w:color w:val="77082A"/>
      <w:u w:val="single"/>
    </w:rPr>
  </w:style>
  <w:style w:type="character" w:styleId="Strong">
    <w:name w:val="Strong"/>
    <w:basedOn w:val="DefaultParagraphFont"/>
    <w:uiPriority w:val="99"/>
    <w:qFormat/>
    <w:rsid w:val="00274417"/>
    <w:rPr>
      <w:rFonts w:cs="Times New Roman"/>
      <w:b/>
      <w:bCs/>
    </w:rPr>
  </w:style>
  <w:style w:type="paragraph" w:styleId="Header">
    <w:name w:val="header"/>
    <w:basedOn w:val="Normal"/>
    <w:link w:val="HeaderChar"/>
    <w:uiPriority w:val="99"/>
    <w:rsid w:val="00274417"/>
    <w:pPr>
      <w:tabs>
        <w:tab w:val="center" w:pos="4320"/>
        <w:tab w:val="right" w:pos="8640"/>
      </w:tabs>
    </w:pPr>
  </w:style>
  <w:style w:type="character" w:customStyle="1" w:styleId="HeaderChar">
    <w:name w:val="Header Char"/>
    <w:basedOn w:val="DefaultParagraphFont"/>
    <w:link w:val="Header"/>
    <w:uiPriority w:val="99"/>
    <w:semiHidden/>
    <w:locked/>
    <w:rsid w:val="00E659B6"/>
    <w:rPr>
      <w:rFonts w:cs="Times New Roman"/>
      <w:sz w:val="24"/>
      <w:szCs w:val="24"/>
    </w:rPr>
  </w:style>
  <w:style w:type="paragraph" w:styleId="Footer">
    <w:name w:val="footer"/>
    <w:basedOn w:val="Normal"/>
    <w:link w:val="FooterChar"/>
    <w:uiPriority w:val="99"/>
    <w:rsid w:val="00274417"/>
    <w:pPr>
      <w:tabs>
        <w:tab w:val="center" w:pos="4320"/>
        <w:tab w:val="right" w:pos="8640"/>
      </w:tabs>
    </w:pPr>
  </w:style>
  <w:style w:type="character" w:customStyle="1" w:styleId="FooterChar">
    <w:name w:val="Footer Char"/>
    <w:basedOn w:val="DefaultParagraphFont"/>
    <w:link w:val="Footer"/>
    <w:uiPriority w:val="99"/>
    <w:semiHidden/>
    <w:locked/>
    <w:rsid w:val="00E659B6"/>
    <w:rPr>
      <w:rFonts w:cs="Times New Roman"/>
      <w:sz w:val="24"/>
      <w:szCs w:val="24"/>
    </w:rPr>
  </w:style>
  <w:style w:type="table" w:styleId="TableGrid">
    <w:name w:val="Table Grid"/>
    <w:basedOn w:val="TableNormal"/>
    <w:uiPriority w:val="99"/>
    <w:rsid w:val="0027441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274417"/>
    <w:rPr>
      <w:sz w:val="20"/>
      <w:szCs w:val="20"/>
    </w:rPr>
  </w:style>
  <w:style w:type="character" w:customStyle="1" w:styleId="FootnoteTextChar">
    <w:name w:val="Footnote Text Char"/>
    <w:basedOn w:val="DefaultParagraphFont"/>
    <w:link w:val="FootnoteText"/>
    <w:uiPriority w:val="99"/>
    <w:semiHidden/>
    <w:locked/>
    <w:rsid w:val="00E659B6"/>
    <w:rPr>
      <w:rFonts w:cs="Times New Roman"/>
      <w:sz w:val="20"/>
      <w:szCs w:val="20"/>
    </w:rPr>
  </w:style>
  <w:style w:type="character" w:styleId="FootnoteReference">
    <w:name w:val="footnote reference"/>
    <w:basedOn w:val="DefaultParagraphFont"/>
    <w:uiPriority w:val="99"/>
    <w:semiHidden/>
    <w:rsid w:val="00274417"/>
    <w:rPr>
      <w:rFonts w:cs="Times New Roman"/>
      <w:vertAlign w:val="superscript"/>
    </w:rPr>
  </w:style>
  <w:style w:type="paragraph" w:styleId="BalloonText">
    <w:name w:val="Balloon Text"/>
    <w:basedOn w:val="Normal"/>
    <w:link w:val="BalloonTextChar"/>
    <w:uiPriority w:val="99"/>
    <w:rsid w:val="00274417"/>
    <w:rPr>
      <w:rFonts w:ascii="Lucida Grande" w:hAnsi="Lucida Grande"/>
      <w:sz w:val="18"/>
      <w:szCs w:val="18"/>
    </w:rPr>
  </w:style>
  <w:style w:type="character" w:customStyle="1" w:styleId="BalloonTextChar">
    <w:name w:val="Balloon Text Char"/>
    <w:basedOn w:val="DefaultParagraphFont"/>
    <w:link w:val="BalloonText"/>
    <w:uiPriority w:val="99"/>
    <w:locked/>
    <w:rsid w:val="00274417"/>
    <w:rPr>
      <w:rFonts w:ascii="Lucida Grande" w:hAnsi="Lucida Grande" w:cs="Times New Roman"/>
      <w:sz w:val="18"/>
      <w:szCs w:val="18"/>
    </w:rPr>
  </w:style>
  <w:style w:type="paragraph" w:styleId="NormalWeb">
    <w:name w:val="Normal (Web)"/>
    <w:basedOn w:val="Normal"/>
    <w:uiPriority w:val="99"/>
    <w:rsid w:val="0027441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885672949">
      <w:marLeft w:val="0"/>
      <w:marRight w:val="0"/>
      <w:marTop w:val="0"/>
      <w:marBottom w:val="0"/>
      <w:divBdr>
        <w:top w:val="none" w:sz="0" w:space="0" w:color="auto"/>
        <w:left w:val="none" w:sz="0" w:space="0" w:color="auto"/>
        <w:bottom w:val="none" w:sz="0" w:space="0" w:color="auto"/>
        <w:right w:val="none" w:sz="0" w:space="0" w:color="auto"/>
      </w:divBdr>
      <w:divsChild>
        <w:div w:id="1885672950">
          <w:marLeft w:val="0"/>
          <w:marRight w:val="0"/>
          <w:marTop w:val="0"/>
          <w:marBottom w:val="0"/>
          <w:divBdr>
            <w:top w:val="none" w:sz="0" w:space="0" w:color="auto"/>
            <w:left w:val="none" w:sz="0" w:space="0" w:color="auto"/>
            <w:bottom w:val="none" w:sz="0" w:space="0" w:color="auto"/>
            <w:right w:val="none" w:sz="0" w:space="0" w:color="auto"/>
          </w:divBdr>
          <w:divsChild>
            <w:div w:id="1885672960">
              <w:marLeft w:val="0"/>
              <w:marRight w:val="0"/>
              <w:marTop w:val="0"/>
              <w:marBottom w:val="0"/>
              <w:divBdr>
                <w:top w:val="none" w:sz="0" w:space="0" w:color="auto"/>
                <w:left w:val="none" w:sz="0" w:space="0" w:color="auto"/>
                <w:bottom w:val="none" w:sz="0" w:space="0" w:color="auto"/>
                <w:right w:val="none" w:sz="0" w:space="0" w:color="auto"/>
              </w:divBdr>
              <w:divsChild>
                <w:div w:id="1885672955">
                  <w:marLeft w:val="0"/>
                  <w:marRight w:val="0"/>
                  <w:marTop w:val="0"/>
                  <w:marBottom w:val="0"/>
                  <w:divBdr>
                    <w:top w:val="none" w:sz="0" w:space="0" w:color="auto"/>
                    <w:left w:val="none" w:sz="0" w:space="0" w:color="auto"/>
                    <w:bottom w:val="none" w:sz="0" w:space="0" w:color="auto"/>
                    <w:right w:val="none" w:sz="0" w:space="0" w:color="auto"/>
                  </w:divBdr>
                  <w:divsChild>
                    <w:div w:id="1885672956">
                      <w:marLeft w:val="0"/>
                      <w:marRight w:val="0"/>
                      <w:marTop w:val="0"/>
                      <w:marBottom w:val="0"/>
                      <w:divBdr>
                        <w:top w:val="none" w:sz="0" w:space="0" w:color="auto"/>
                        <w:left w:val="none" w:sz="0" w:space="0" w:color="auto"/>
                        <w:bottom w:val="none" w:sz="0" w:space="0" w:color="auto"/>
                        <w:right w:val="none" w:sz="0" w:space="0" w:color="auto"/>
                      </w:divBdr>
                      <w:divsChild>
                        <w:div w:id="1885672947">
                          <w:marLeft w:val="0"/>
                          <w:marRight w:val="-14400"/>
                          <w:marTop w:val="0"/>
                          <w:marBottom w:val="0"/>
                          <w:divBdr>
                            <w:top w:val="none" w:sz="0" w:space="0" w:color="auto"/>
                            <w:left w:val="none" w:sz="0" w:space="0" w:color="auto"/>
                            <w:bottom w:val="none" w:sz="0" w:space="0" w:color="auto"/>
                            <w:right w:val="none" w:sz="0" w:space="0" w:color="auto"/>
                          </w:divBdr>
                          <w:divsChild>
                            <w:div w:id="1885672953">
                              <w:marLeft w:val="180"/>
                              <w:marRight w:val="180"/>
                              <w:marTop w:val="0"/>
                              <w:marBottom w:val="480"/>
                              <w:divBdr>
                                <w:top w:val="none" w:sz="0" w:space="0" w:color="auto"/>
                                <w:left w:val="none" w:sz="0" w:space="0" w:color="auto"/>
                                <w:bottom w:val="none" w:sz="0" w:space="0" w:color="auto"/>
                                <w:right w:val="none" w:sz="0" w:space="0" w:color="auto"/>
                              </w:divBdr>
                              <w:divsChild>
                                <w:div w:id="1885672951">
                                  <w:marLeft w:val="0"/>
                                  <w:marRight w:val="0"/>
                                  <w:marTop w:val="0"/>
                                  <w:marBottom w:val="0"/>
                                  <w:divBdr>
                                    <w:top w:val="none" w:sz="0" w:space="0" w:color="auto"/>
                                    <w:left w:val="none" w:sz="0" w:space="0" w:color="auto"/>
                                    <w:bottom w:val="none" w:sz="0" w:space="0" w:color="auto"/>
                                    <w:right w:val="none" w:sz="0" w:space="0" w:color="auto"/>
                                  </w:divBdr>
                                  <w:divsChild>
                                    <w:div w:id="1885672948">
                                      <w:marLeft w:val="0"/>
                                      <w:marRight w:val="0"/>
                                      <w:marTop w:val="0"/>
                                      <w:marBottom w:val="0"/>
                                      <w:divBdr>
                                        <w:top w:val="none" w:sz="0" w:space="0" w:color="auto"/>
                                        <w:left w:val="none" w:sz="0" w:space="0" w:color="auto"/>
                                        <w:bottom w:val="none" w:sz="0" w:space="0" w:color="auto"/>
                                        <w:right w:val="none" w:sz="0" w:space="0" w:color="auto"/>
                                      </w:divBdr>
                                      <w:divsChild>
                                        <w:div w:id="1885672959">
                                          <w:marLeft w:val="0"/>
                                          <w:marRight w:val="0"/>
                                          <w:marTop w:val="0"/>
                                          <w:marBottom w:val="0"/>
                                          <w:divBdr>
                                            <w:top w:val="none" w:sz="0" w:space="0" w:color="auto"/>
                                            <w:left w:val="none" w:sz="0" w:space="0" w:color="auto"/>
                                            <w:bottom w:val="none" w:sz="0" w:space="0" w:color="auto"/>
                                            <w:right w:val="none" w:sz="0" w:space="0" w:color="auto"/>
                                          </w:divBdr>
                                          <w:divsChild>
                                            <w:div w:id="1885672957">
                                              <w:marLeft w:val="0"/>
                                              <w:marRight w:val="0"/>
                                              <w:marTop w:val="0"/>
                                              <w:marBottom w:val="0"/>
                                              <w:divBdr>
                                                <w:top w:val="none" w:sz="0" w:space="0" w:color="auto"/>
                                                <w:left w:val="none" w:sz="0" w:space="0" w:color="auto"/>
                                                <w:bottom w:val="none" w:sz="0" w:space="0" w:color="auto"/>
                                                <w:right w:val="none" w:sz="0" w:space="0" w:color="auto"/>
                                              </w:divBdr>
                                              <w:divsChild>
                                                <w:div w:id="1885672954">
                                                  <w:marLeft w:val="0"/>
                                                  <w:marRight w:val="0"/>
                                                  <w:marTop w:val="0"/>
                                                  <w:marBottom w:val="0"/>
                                                  <w:divBdr>
                                                    <w:top w:val="none" w:sz="0" w:space="0" w:color="auto"/>
                                                    <w:left w:val="none" w:sz="0" w:space="0" w:color="auto"/>
                                                    <w:bottom w:val="none" w:sz="0" w:space="0" w:color="auto"/>
                                                    <w:right w:val="none" w:sz="0" w:space="0" w:color="auto"/>
                                                  </w:divBdr>
                                                  <w:divsChild>
                                                    <w:div w:id="188567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5672958">
      <w:marLeft w:val="10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job@ceu.hu" TargetMode="External"/><Relationship Id="rId3" Type="http://schemas.openxmlformats.org/officeDocument/2006/relationships/settings" Target="settings.xml"/><Relationship Id="rId7" Type="http://schemas.openxmlformats.org/officeDocument/2006/relationships/hyperlink" Target="mailto:szabor@ceu.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Recruitment_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Recruitment_Ad</Template>
  <TotalTime>1</TotalTime>
  <Pages>2</Pages>
  <Words>483</Words>
  <Characters>2964</Characters>
  <Application>Microsoft Office Word</Application>
  <DocSecurity>4</DocSecurity>
  <Lines>24</Lines>
  <Paragraphs>6</Paragraphs>
  <ScaleCrop>false</ScaleCrop>
  <Company>Central European University</Company>
  <LinksUpToDate>false</LinksUpToDate>
  <CharactersWithSpaces>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c:title>
  <dc:subject/>
  <dc:creator>CEU</dc:creator>
  <cp:keywords/>
  <dc:description/>
  <cp:lastModifiedBy>Administrator</cp:lastModifiedBy>
  <cp:revision>2</cp:revision>
  <dcterms:created xsi:type="dcterms:W3CDTF">2013-06-06T07:43:00Z</dcterms:created>
  <dcterms:modified xsi:type="dcterms:W3CDTF">2013-06-06T07:43:00Z</dcterms:modified>
</cp:coreProperties>
</file>